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13086E" w:rsidRPr="0013086E" w:rsidTr="00FC3C43">
        <w:trPr>
          <w:trHeight w:val="2687"/>
        </w:trPr>
        <w:tc>
          <w:tcPr>
            <w:tcW w:w="7475" w:type="dxa"/>
            <w:tcBorders>
              <w:top w:val="threeDEmboss" w:sz="48" w:space="0" w:color="auto"/>
              <w:left w:val="nil"/>
              <w:bottom w:val="threeDEmboss" w:sz="48" w:space="0" w:color="auto"/>
              <w:right w:val="dotted" w:sz="4" w:space="0" w:color="FFFFFF"/>
            </w:tcBorders>
          </w:tcPr>
          <w:p w:rsidR="0013086E" w:rsidRPr="0013086E" w:rsidRDefault="0013086E" w:rsidP="00FC3C43">
            <w:pPr>
              <w:jc w:val="center"/>
              <w:rPr>
                <w:rFonts w:ascii="Times New Roman" w:hAnsi="Times New Roman" w:cs="Times New Roman"/>
                <w:b/>
                <w:sz w:val="56"/>
                <w:szCs w:val="56"/>
              </w:rPr>
            </w:pPr>
            <w:r w:rsidRPr="0013086E">
              <w:rPr>
                <w:rFonts w:ascii="Times New Roman" w:hAnsi="Times New Roman" w:cs="Times New Roman"/>
                <w:b/>
                <w:sz w:val="56"/>
                <w:szCs w:val="56"/>
              </w:rPr>
              <w:t>ВЕСТНИК СОЛОНЕЦКОГО СЕЛЬСКОГО ПОСЕЛЕНИЯ</w:t>
            </w:r>
          </w:p>
          <w:p w:rsidR="0013086E" w:rsidRPr="0013086E" w:rsidRDefault="0013086E" w:rsidP="00FC3C43">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13086E" w:rsidRPr="0013086E" w:rsidRDefault="0013086E" w:rsidP="00FC3C43">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3086E" w:rsidRPr="0013086E" w:rsidTr="00FC3C43">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13086E" w:rsidRPr="0013086E" w:rsidRDefault="0013086E" w:rsidP="00FC3C43">
                  <w:pPr>
                    <w:jc w:val="center"/>
                    <w:rPr>
                      <w:rFonts w:ascii="Times New Roman" w:hAnsi="Times New Roman" w:cs="Times New Roman"/>
                      <w:b/>
                      <w:sz w:val="36"/>
                      <w:szCs w:val="36"/>
                    </w:rPr>
                  </w:pPr>
                  <w:r w:rsidRPr="0013086E">
                    <w:rPr>
                      <w:rFonts w:ascii="Times New Roman" w:hAnsi="Times New Roman" w:cs="Times New Roman"/>
                      <w:b/>
                      <w:sz w:val="36"/>
                      <w:szCs w:val="36"/>
                    </w:rPr>
                    <w:t>№8</w:t>
                  </w:r>
                </w:p>
                <w:p w:rsidR="0013086E" w:rsidRPr="0013086E" w:rsidRDefault="0013086E" w:rsidP="00FC3C43">
                  <w:pPr>
                    <w:jc w:val="center"/>
                    <w:rPr>
                      <w:rFonts w:ascii="Times New Roman" w:hAnsi="Times New Roman" w:cs="Times New Roman"/>
                      <w:b/>
                    </w:rPr>
                  </w:pPr>
                  <w:r w:rsidRPr="0013086E">
                    <w:rPr>
                      <w:rFonts w:ascii="Times New Roman" w:hAnsi="Times New Roman" w:cs="Times New Roman"/>
                      <w:b/>
                      <w:sz w:val="36"/>
                      <w:szCs w:val="36"/>
                    </w:rPr>
                    <w:t>31 мая 2022 года</w:t>
                  </w:r>
                  <w:r w:rsidRPr="0013086E">
                    <w:rPr>
                      <w:rFonts w:ascii="Times New Roman" w:hAnsi="Times New Roman" w:cs="Times New Roman"/>
                      <w:b/>
                    </w:rPr>
                    <w:t xml:space="preserve"> </w:t>
                  </w:r>
                </w:p>
              </w:tc>
            </w:tr>
          </w:tbl>
          <w:p w:rsidR="0013086E" w:rsidRPr="0013086E" w:rsidRDefault="0013086E" w:rsidP="00FC3C43">
            <w:pPr>
              <w:rPr>
                <w:rFonts w:ascii="Times New Roman" w:hAnsi="Times New Roman" w:cs="Times New Roman"/>
              </w:rPr>
            </w:pPr>
          </w:p>
        </w:tc>
      </w:tr>
    </w:tbl>
    <w:p w:rsidR="0013086E" w:rsidRPr="0013086E" w:rsidRDefault="0013086E" w:rsidP="0013086E">
      <w:pPr>
        <w:widowControl w:val="0"/>
        <w:autoSpaceDE w:val="0"/>
        <w:autoSpaceDN w:val="0"/>
        <w:adjustRightInd w:val="0"/>
        <w:spacing w:line="240" w:lineRule="auto"/>
        <w:ind w:right="1"/>
        <w:rPr>
          <w:rFonts w:ascii="Times New Roman" w:eastAsia="Times New Roman" w:hAnsi="Times New Roman" w:cs="Times New Roman"/>
          <w:b/>
          <w:color w:val="000000"/>
          <w:sz w:val="28"/>
          <w:szCs w:val="28"/>
          <w:lang w:eastAsia="ru-RU"/>
        </w:rPr>
      </w:pPr>
    </w:p>
    <w:p w:rsidR="0013086E" w:rsidRPr="0013086E" w:rsidRDefault="0013086E" w:rsidP="0013086E">
      <w:pPr>
        <w:widowControl w:val="0"/>
        <w:autoSpaceDE w:val="0"/>
        <w:autoSpaceDN w:val="0"/>
        <w:adjustRightInd w:val="0"/>
        <w:spacing w:line="240" w:lineRule="auto"/>
        <w:ind w:right="1"/>
        <w:jc w:val="center"/>
        <w:rPr>
          <w:rFonts w:ascii="Times New Roman" w:eastAsia="Times New Roman" w:hAnsi="Times New Roman" w:cs="Times New Roman"/>
          <w:b/>
          <w:noProof/>
          <w:sz w:val="24"/>
          <w:szCs w:val="24"/>
          <w:lang w:eastAsia="ru-RU"/>
        </w:rPr>
      </w:pPr>
      <w:r w:rsidRPr="0013086E">
        <w:rPr>
          <w:rFonts w:ascii="Times New Roman" w:eastAsia="Times New Roman" w:hAnsi="Times New Roman" w:cs="Times New Roman"/>
          <w:b/>
          <w:color w:val="000000"/>
          <w:sz w:val="24"/>
          <w:szCs w:val="24"/>
          <w:lang w:eastAsia="ru-RU"/>
        </w:rPr>
        <w:t>СОВЕТ НАРОДНЫХ ДЕПУТАТОВ</w:t>
      </w:r>
    </w:p>
    <w:p w:rsidR="0013086E" w:rsidRPr="0013086E" w:rsidRDefault="0013086E" w:rsidP="0013086E">
      <w:pPr>
        <w:widowControl w:val="0"/>
        <w:shd w:val="clear" w:color="auto" w:fill="FFFFFF"/>
        <w:autoSpaceDE w:val="0"/>
        <w:autoSpaceDN w:val="0"/>
        <w:adjustRightInd w:val="0"/>
        <w:spacing w:line="240" w:lineRule="auto"/>
        <w:ind w:right="1" w:hanging="5"/>
        <w:jc w:val="center"/>
        <w:rPr>
          <w:rFonts w:ascii="Times New Roman" w:eastAsia="Times New Roman" w:hAnsi="Times New Roman" w:cs="Times New Roman"/>
          <w:b/>
          <w:color w:val="000000"/>
          <w:sz w:val="24"/>
          <w:szCs w:val="24"/>
          <w:lang w:eastAsia="ru-RU"/>
        </w:rPr>
      </w:pPr>
      <w:r w:rsidRPr="0013086E">
        <w:rPr>
          <w:rFonts w:ascii="Times New Roman" w:eastAsia="Times New Roman" w:hAnsi="Times New Roman" w:cs="Times New Roman"/>
          <w:b/>
          <w:color w:val="000000"/>
          <w:sz w:val="24"/>
          <w:szCs w:val="24"/>
          <w:lang w:eastAsia="ru-RU"/>
        </w:rPr>
        <w:t>СОЛОНЕЦКОГО СЕЛЬСКОГО ПОСЕЛЕНИЯ</w:t>
      </w:r>
    </w:p>
    <w:p w:rsidR="0013086E" w:rsidRPr="0013086E" w:rsidRDefault="0013086E" w:rsidP="0013086E">
      <w:pPr>
        <w:widowControl w:val="0"/>
        <w:shd w:val="clear" w:color="auto" w:fill="FFFFFF"/>
        <w:autoSpaceDE w:val="0"/>
        <w:autoSpaceDN w:val="0"/>
        <w:adjustRightInd w:val="0"/>
        <w:spacing w:line="240" w:lineRule="auto"/>
        <w:ind w:right="1" w:hanging="5"/>
        <w:jc w:val="center"/>
        <w:rPr>
          <w:rFonts w:ascii="Times New Roman" w:eastAsia="Times New Roman" w:hAnsi="Times New Roman" w:cs="Times New Roman"/>
          <w:b/>
          <w:bCs/>
          <w:color w:val="000000"/>
          <w:sz w:val="24"/>
          <w:szCs w:val="24"/>
          <w:lang w:eastAsia="ru-RU"/>
        </w:rPr>
      </w:pPr>
      <w:r w:rsidRPr="0013086E">
        <w:rPr>
          <w:rFonts w:ascii="Times New Roman" w:eastAsia="Times New Roman" w:hAnsi="Times New Roman" w:cs="Times New Roman"/>
          <w:b/>
          <w:bCs/>
          <w:color w:val="000000"/>
          <w:sz w:val="24"/>
          <w:szCs w:val="24"/>
          <w:lang w:eastAsia="ru-RU"/>
        </w:rPr>
        <w:t xml:space="preserve">ВОРОБЬЕВСКОГО МУНИЦИПАЛЬНОГО РАЙОНА </w:t>
      </w:r>
    </w:p>
    <w:p w:rsidR="0013086E" w:rsidRPr="0013086E" w:rsidRDefault="0013086E" w:rsidP="0013086E">
      <w:pPr>
        <w:widowControl w:val="0"/>
        <w:shd w:val="clear" w:color="auto" w:fill="FFFFFF"/>
        <w:autoSpaceDE w:val="0"/>
        <w:autoSpaceDN w:val="0"/>
        <w:adjustRightInd w:val="0"/>
        <w:spacing w:line="240" w:lineRule="auto"/>
        <w:ind w:right="1" w:hanging="5"/>
        <w:jc w:val="center"/>
        <w:rPr>
          <w:rFonts w:ascii="Times New Roman" w:eastAsia="Times New Roman" w:hAnsi="Times New Roman" w:cs="Times New Roman"/>
          <w:b/>
          <w:bCs/>
          <w:color w:val="000000"/>
          <w:sz w:val="24"/>
          <w:szCs w:val="24"/>
          <w:lang w:eastAsia="ru-RU"/>
        </w:rPr>
      </w:pPr>
      <w:r w:rsidRPr="0013086E">
        <w:rPr>
          <w:rFonts w:ascii="Times New Roman" w:eastAsia="Times New Roman" w:hAnsi="Times New Roman" w:cs="Times New Roman"/>
          <w:b/>
          <w:bCs/>
          <w:color w:val="000000"/>
          <w:sz w:val="24"/>
          <w:szCs w:val="24"/>
          <w:lang w:eastAsia="ru-RU"/>
        </w:rPr>
        <w:t>ВОРОНЕЖСКОЙ ОБЛАСТИ</w:t>
      </w:r>
    </w:p>
    <w:p w:rsidR="0013086E" w:rsidRPr="0013086E" w:rsidRDefault="0013086E" w:rsidP="0013086E">
      <w:pPr>
        <w:widowControl w:val="0"/>
        <w:shd w:val="clear" w:color="auto" w:fill="FFFFFF"/>
        <w:autoSpaceDE w:val="0"/>
        <w:autoSpaceDN w:val="0"/>
        <w:adjustRightInd w:val="0"/>
        <w:spacing w:line="240" w:lineRule="auto"/>
        <w:ind w:right="1" w:hanging="5"/>
        <w:jc w:val="center"/>
        <w:rPr>
          <w:rFonts w:ascii="Times New Roman" w:eastAsia="Times New Roman" w:hAnsi="Times New Roman" w:cs="Times New Roman"/>
          <w:b/>
          <w:bCs/>
          <w:color w:val="000000"/>
          <w:spacing w:val="-1"/>
          <w:sz w:val="24"/>
          <w:szCs w:val="24"/>
          <w:lang w:eastAsia="ru-RU"/>
        </w:rPr>
      </w:pPr>
      <w:proofErr w:type="gramStart"/>
      <w:r w:rsidRPr="0013086E">
        <w:rPr>
          <w:rFonts w:ascii="Times New Roman" w:eastAsia="Times New Roman" w:hAnsi="Times New Roman" w:cs="Times New Roman"/>
          <w:b/>
          <w:bCs/>
          <w:color w:val="000000"/>
          <w:spacing w:val="-1"/>
          <w:sz w:val="24"/>
          <w:szCs w:val="24"/>
          <w:lang w:eastAsia="ru-RU"/>
        </w:rPr>
        <w:t>Р</w:t>
      </w:r>
      <w:proofErr w:type="gramEnd"/>
      <w:r w:rsidRPr="0013086E">
        <w:rPr>
          <w:rFonts w:ascii="Times New Roman" w:eastAsia="Times New Roman" w:hAnsi="Times New Roman" w:cs="Times New Roman"/>
          <w:b/>
          <w:bCs/>
          <w:color w:val="000000"/>
          <w:spacing w:val="-1"/>
          <w:sz w:val="24"/>
          <w:szCs w:val="24"/>
          <w:lang w:eastAsia="ru-RU"/>
        </w:rPr>
        <w:t xml:space="preserve"> Е Ш Е Н И Е</w:t>
      </w:r>
    </w:p>
    <w:p w:rsidR="0013086E" w:rsidRPr="0013086E" w:rsidRDefault="0013086E" w:rsidP="0013086E">
      <w:pPr>
        <w:spacing w:line="240" w:lineRule="auto"/>
        <w:contextualSpacing/>
        <w:jc w:val="both"/>
        <w:rPr>
          <w:rFonts w:ascii="Times New Roman" w:eastAsia="Times New Roman" w:hAnsi="Times New Roman" w:cs="Times New Roman"/>
          <w:bCs/>
          <w:color w:val="000000"/>
          <w:sz w:val="24"/>
          <w:szCs w:val="24"/>
          <w:u w:val="single"/>
          <w:lang w:eastAsia="ru-RU"/>
        </w:rPr>
      </w:pPr>
      <w:r w:rsidRPr="0013086E">
        <w:rPr>
          <w:rFonts w:ascii="Times New Roman" w:eastAsia="Times New Roman" w:hAnsi="Times New Roman" w:cs="Times New Roman"/>
          <w:bCs/>
          <w:color w:val="000000"/>
          <w:sz w:val="24"/>
          <w:szCs w:val="24"/>
          <w:u w:val="single"/>
          <w:lang w:eastAsia="ru-RU"/>
        </w:rPr>
        <w:t>От 23 мая 2022 № 14</w:t>
      </w:r>
    </w:p>
    <w:p w:rsidR="0013086E" w:rsidRPr="0013086E" w:rsidRDefault="0013086E" w:rsidP="0013086E">
      <w:pPr>
        <w:spacing w:line="240" w:lineRule="auto"/>
        <w:contextualSpacing/>
        <w:jc w:val="both"/>
        <w:rPr>
          <w:rFonts w:ascii="Times New Roman" w:eastAsia="Times New Roman" w:hAnsi="Times New Roman" w:cs="Times New Roman"/>
          <w:bCs/>
          <w:color w:val="000000"/>
          <w:sz w:val="16"/>
          <w:szCs w:val="16"/>
          <w:lang w:eastAsia="ru-RU"/>
        </w:rPr>
      </w:pPr>
      <w:r w:rsidRPr="0013086E">
        <w:rPr>
          <w:rFonts w:ascii="Times New Roman" w:eastAsia="Times New Roman" w:hAnsi="Times New Roman" w:cs="Times New Roman"/>
          <w:bCs/>
          <w:color w:val="000000"/>
          <w:sz w:val="16"/>
          <w:szCs w:val="16"/>
          <w:lang w:eastAsia="ru-RU"/>
        </w:rPr>
        <w:t xml:space="preserve">          с. Солонцы</w:t>
      </w:r>
    </w:p>
    <w:p w:rsidR="0013086E" w:rsidRPr="0013086E" w:rsidRDefault="0013086E" w:rsidP="0013086E">
      <w:pPr>
        <w:spacing w:line="240" w:lineRule="auto"/>
        <w:ind w:right="3827"/>
        <w:contextualSpacing/>
        <w:jc w:val="both"/>
        <w:rPr>
          <w:rFonts w:ascii="Times New Roman" w:eastAsia="Times New Roman" w:hAnsi="Times New Roman" w:cs="Times New Roman"/>
          <w:b/>
          <w:bCs/>
          <w:color w:val="000000"/>
          <w:sz w:val="24"/>
          <w:szCs w:val="24"/>
          <w:lang w:eastAsia="ru-RU"/>
        </w:rPr>
      </w:pPr>
      <w:r w:rsidRPr="0013086E">
        <w:rPr>
          <w:rFonts w:ascii="Times New Roman" w:eastAsia="Times New Roman" w:hAnsi="Times New Roman" w:cs="Times New Roman"/>
          <w:b/>
          <w:bCs/>
          <w:sz w:val="24"/>
          <w:szCs w:val="24"/>
          <w:lang w:eastAsia="ru-RU"/>
        </w:rPr>
        <w:t xml:space="preserve">О согласии на принятие из собственности Воронежской области в собственность муниципального образования - Солонецкое сельское поселение Воробьевского муниципального района Воронежской области земельного участка и здание ФАП, </w:t>
      </w:r>
      <w:proofErr w:type="gramStart"/>
      <w:r w:rsidRPr="0013086E">
        <w:rPr>
          <w:rFonts w:ascii="Times New Roman" w:eastAsia="Times New Roman" w:hAnsi="Times New Roman" w:cs="Times New Roman"/>
          <w:b/>
          <w:bCs/>
          <w:sz w:val="24"/>
          <w:szCs w:val="24"/>
          <w:lang w:eastAsia="ru-RU"/>
        </w:rPr>
        <w:t>расположенных</w:t>
      </w:r>
      <w:proofErr w:type="gramEnd"/>
      <w:r w:rsidRPr="0013086E">
        <w:rPr>
          <w:rFonts w:ascii="Times New Roman" w:eastAsia="Times New Roman" w:hAnsi="Times New Roman" w:cs="Times New Roman"/>
          <w:b/>
          <w:bCs/>
          <w:sz w:val="24"/>
          <w:szCs w:val="24"/>
          <w:lang w:eastAsia="ru-RU"/>
        </w:rPr>
        <w:t xml:space="preserve"> по адресу: Воронежская область, Воробьевский ра</w:t>
      </w:r>
      <w:r>
        <w:rPr>
          <w:rFonts w:ascii="Times New Roman" w:eastAsia="Times New Roman" w:hAnsi="Times New Roman" w:cs="Times New Roman"/>
          <w:b/>
          <w:bCs/>
          <w:sz w:val="24"/>
          <w:szCs w:val="24"/>
          <w:lang w:eastAsia="ru-RU"/>
        </w:rPr>
        <w:t>йон, с. Солонцы, ул. Садовая,28</w:t>
      </w:r>
    </w:p>
    <w:p w:rsidR="0013086E" w:rsidRPr="0013086E" w:rsidRDefault="0013086E" w:rsidP="00130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p>
    <w:p w:rsidR="0013086E" w:rsidRPr="0013086E" w:rsidRDefault="0013086E" w:rsidP="0013086E">
      <w:pPr>
        <w:pStyle w:val="a3"/>
        <w:suppressAutoHyphens/>
        <w:spacing w:line="360" w:lineRule="auto"/>
        <w:ind w:firstLine="708"/>
        <w:jc w:val="both"/>
        <w:rPr>
          <w:rFonts w:ascii="Times New Roman" w:hAnsi="Times New Roman"/>
          <w:bCs/>
          <w:color w:val="000000"/>
          <w:szCs w:val="24"/>
          <w:lang w:val="ru-RU" w:eastAsia="ru-RU"/>
        </w:rPr>
      </w:pPr>
      <w:r w:rsidRPr="0013086E">
        <w:rPr>
          <w:rFonts w:ascii="Times New Roman" w:hAnsi="Times New Roman"/>
          <w:szCs w:val="24"/>
          <w:lang w:val="ru-RU" w:eastAsia="ru-RU"/>
        </w:rPr>
        <w:t xml:space="preserve">Руководствуясь Федеральным законом </w:t>
      </w:r>
      <w:r w:rsidRPr="0013086E">
        <w:rPr>
          <w:rFonts w:ascii="Times New Roman" w:hAnsi="Times New Roman"/>
          <w:szCs w:val="24"/>
          <w:lang w:val="ru-RU"/>
        </w:rPr>
        <w:t xml:space="preserve">от 06.10.2003 № 131-ФЗ «Об общих принципах организации местного самоуправления в Российской Федерации», </w:t>
      </w:r>
      <w:r w:rsidRPr="0013086E">
        <w:rPr>
          <w:rFonts w:ascii="Times New Roman" w:hAnsi="Times New Roman"/>
          <w:szCs w:val="24"/>
          <w:lang w:val="ru-RU" w:eastAsia="ru-RU"/>
        </w:rPr>
        <w:t xml:space="preserve">ст. 7 Устава Солонецкого сельского Воробьевского района Воронежской области, </w:t>
      </w:r>
      <w:r w:rsidRPr="0013086E">
        <w:rPr>
          <w:rFonts w:ascii="Times New Roman" w:hAnsi="Times New Roman"/>
          <w:bCs/>
          <w:color w:val="000000"/>
          <w:szCs w:val="24"/>
          <w:lang w:val="ru-RU" w:eastAsia="ru-RU"/>
        </w:rPr>
        <w:t xml:space="preserve">Совет народных депутатов Солонецкого сельского поселения Воробьевского муниципального района Воронежской области </w:t>
      </w:r>
      <w:proofErr w:type="gramStart"/>
      <w:r w:rsidRPr="0013086E">
        <w:rPr>
          <w:rFonts w:ascii="Times New Roman" w:hAnsi="Times New Roman"/>
          <w:b/>
          <w:bCs/>
          <w:color w:val="000000"/>
          <w:szCs w:val="24"/>
          <w:lang w:val="ru-RU" w:eastAsia="ru-RU"/>
        </w:rPr>
        <w:t>р</w:t>
      </w:r>
      <w:proofErr w:type="gramEnd"/>
      <w:r w:rsidRPr="0013086E">
        <w:rPr>
          <w:rFonts w:ascii="Times New Roman" w:hAnsi="Times New Roman"/>
          <w:b/>
          <w:bCs/>
          <w:color w:val="000000"/>
          <w:szCs w:val="24"/>
          <w:lang w:val="ru-RU" w:eastAsia="ru-RU"/>
        </w:rPr>
        <w:t xml:space="preserve"> е ш и л:</w:t>
      </w:r>
    </w:p>
    <w:p w:rsidR="0013086E" w:rsidRPr="0013086E" w:rsidRDefault="0013086E" w:rsidP="0013086E">
      <w:pPr>
        <w:pStyle w:val="a3"/>
        <w:suppressAutoHyphens/>
        <w:spacing w:line="360" w:lineRule="auto"/>
        <w:ind w:firstLine="708"/>
        <w:jc w:val="both"/>
        <w:rPr>
          <w:rFonts w:ascii="Times New Roman" w:hAnsi="Times New Roman"/>
          <w:szCs w:val="24"/>
          <w:lang w:val="ru-RU"/>
        </w:rPr>
      </w:pPr>
      <w:r w:rsidRPr="0013086E">
        <w:rPr>
          <w:rFonts w:ascii="Times New Roman" w:hAnsi="Times New Roman"/>
          <w:bCs/>
          <w:color w:val="000000"/>
          <w:szCs w:val="24"/>
          <w:lang w:val="ru-RU" w:eastAsia="ru-RU"/>
        </w:rPr>
        <w:t>1.</w:t>
      </w:r>
      <w:r w:rsidRPr="0013086E">
        <w:rPr>
          <w:rFonts w:ascii="Times New Roman" w:hAnsi="Times New Roman"/>
          <w:szCs w:val="24"/>
          <w:lang w:val="ru-RU" w:eastAsia="ru-RU"/>
        </w:rPr>
        <w:t xml:space="preserve"> Дать согласие на принятие </w:t>
      </w:r>
      <w:r w:rsidRPr="0013086E">
        <w:rPr>
          <w:rFonts w:ascii="Times New Roman" w:hAnsi="Times New Roman"/>
          <w:bCs/>
          <w:szCs w:val="24"/>
          <w:lang w:val="ru-RU" w:eastAsia="ru-RU"/>
        </w:rPr>
        <w:t>из собственности Воронежской области в собственность муниципального образования - Солонецкое сельское поселение Воробьевского муниципального района Воронежской области земельного участка</w:t>
      </w:r>
      <w:r w:rsidRPr="0013086E">
        <w:rPr>
          <w:rFonts w:ascii="Times New Roman" w:hAnsi="Times New Roman"/>
          <w:bCs/>
          <w:color w:val="22272F"/>
          <w:szCs w:val="24"/>
          <w:lang w:val="ru-RU" w:eastAsia="ru-RU"/>
        </w:rPr>
        <w:t xml:space="preserve">, </w:t>
      </w:r>
      <w:r w:rsidRPr="0013086E">
        <w:rPr>
          <w:rFonts w:ascii="Times New Roman" w:hAnsi="Times New Roman"/>
          <w:bCs/>
          <w:szCs w:val="24"/>
          <w:lang w:val="ru-RU" w:eastAsia="ru-RU"/>
        </w:rPr>
        <w:t xml:space="preserve">с кадастровым номером </w:t>
      </w:r>
      <w:r w:rsidRPr="0013086E">
        <w:rPr>
          <w:rFonts w:ascii="Times New Roman" w:hAnsi="Times New Roman"/>
          <w:szCs w:val="24"/>
          <w:lang w:val="ru-RU"/>
        </w:rPr>
        <w:t xml:space="preserve">36:08:2600006:328 площадью 432 </w:t>
      </w:r>
      <w:proofErr w:type="spellStart"/>
      <w:r w:rsidRPr="0013086E">
        <w:rPr>
          <w:rFonts w:ascii="Times New Roman" w:hAnsi="Times New Roman"/>
          <w:szCs w:val="24"/>
          <w:lang w:val="ru-RU"/>
        </w:rPr>
        <w:t>кв.м</w:t>
      </w:r>
      <w:proofErr w:type="spellEnd"/>
      <w:r w:rsidRPr="0013086E">
        <w:rPr>
          <w:rFonts w:ascii="Times New Roman" w:hAnsi="Times New Roman"/>
          <w:szCs w:val="24"/>
          <w:lang w:val="ru-RU"/>
        </w:rPr>
        <w:t>.  и здание</w:t>
      </w:r>
      <w:r w:rsidRPr="0013086E">
        <w:rPr>
          <w:rFonts w:ascii="Times New Roman" w:hAnsi="Times New Roman"/>
          <w:b/>
          <w:szCs w:val="24"/>
          <w:lang w:val="ru-RU"/>
        </w:rPr>
        <w:t xml:space="preserve"> </w:t>
      </w:r>
      <w:r w:rsidRPr="0013086E">
        <w:rPr>
          <w:rFonts w:ascii="Times New Roman" w:hAnsi="Times New Roman"/>
          <w:szCs w:val="24"/>
          <w:lang w:val="ru-RU"/>
        </w:rPr>
        <w:t xml:space="preserve">ФАП с кадастровым номером 36:08:2600006:82, площадью 113,4 </w:t>
      </w:r>
      <w:proofErr w:type="spellStart"/>
      <w:r w:rsidRPr="0013086E">
        <w:rPr>
          <w:rFonts w:ascii="Times New Roman" w:hAnsi="Times New Roman"/>
          <w:szCs w:val="24"/>
          <w:lang w:val="ru-RU"/>
        </w:rPr>
        <w:t>кв</w:t>
      </w:r>
      <w:proofErr w:type="gramStart"/>
      <w:r w:rsidRPr="0013086E">
        <w:rPr>
          <w:rFonts w:ascii="Times New Roman" w:hAnsi="Times New Roman"/>
          <w:szCs w:val="24"/>
          <w:lang w:val="ru-RU"/>
        </w:rPr>
        <w:t>.м</w:t>
      </w:r>
      <w:proofErr w:type="spellEnd"/>
      <w:proofErr w:type="gramEnd"/>
      <w:r w:rsidRPr="0013086E">
        <w:rPr>
          <w:rFonts w:ascii="Times New Roman" w:hAnsi="Times New Roman"/>
          <w:szCs w:val="24"/>
          <w:lang w:val="ru-RU"/>
        </w:rPr>
        <w:t>, расположенные по адресу: Воронежская область, Воробьевский район, с. Солонцы, ул. Садовая, 28.</w:t>
      </w:r>
    </w:p>
    <w:p w:rsidR="0013086E" w:rsidRPr="0013086E" w:rsidRDefault="0013086E" w:rsidP="0013086E">
      <w:pPr>
        <w:pStyle w:val="a5"/>
        <w:jc w:val="both"/>
        <w:rPr>
          <w:sz w:val="24"/>
          <w:szCs w:val="24"/>
        </w:rPr>
      </w:pPr>
      <w:r w:rsidRPr="0013086E">
        <w:rPr>
          <w:bCs/>
          <w:color w:val="000000"/>
          <w:sz w:val="24"/>
          <w:szCs w:val="24"/>
        </w:rPr>
        <w:t xml:space="preserve">2. </w:t>
      </w:r>
      <w:r w:rsidRPr="0013086E">
        <w:rPr>
          <w:sz w:val="24"/>
          <w:szCs w:val="24"/>
        </w:rPr>
        <w:t>Опубликовать настоящее решение в муниципальном печатном средстве массовой информации «Вестник Солонецкого сельского поселения».</w:t>
      </w:r>
    </w:p>
    <w:p w:rsidR="0013086E" w:rsidRPr="0013086E" w:rsidRDefault="0013086E" w:rsidP="0013086E">
      <w:pPr>
        <w:spacing w:line="360" w:lineRule="auto"/>
        <w:contextualSpacing/>
        <w:jc w:val="both"/>
        <w:rPr>
          <w:rFonts w:ascii="Times New Roman" w:eastAsia="Times New Roman" w:hAnsi="Times New Roman" w:cs="Times New Roman"/>
          <w:bCs/>
          <w:color w:val="000000"/>
          <w:sz w:val="24"/>
          <w:szCs w:val="24"/>
          <w:lang w:eastAsia="ru-RU"/>
        </w:rPr>
      </w:pPr>
      <w:r w:rsidRPr="0013086E">
        <w:rPr>
          <w:rFonts w:ascii="Times New Roman" w:eastAsia="Times New Roman" w:hAnsi="Times New Roman" w:cs="Times New Roman"/>
          <w:bCs/>
          <w:color w:val="000000"/>
          <w:sz w:val="24"/>
          <w:szCs w:val="24"/>
          <w:lang w:eastAsia="ru-RU"/>
        </w:rPr>
        <w:t>3. Контроль исполнения данного решения оставляю за собой.</w:t>
      </w:r>
    </w:p>
    <w:tbl>
      <w:tblPr>
        <w:tblW w:w="0" w:type="auto"/>
        <w:tblLook w:val="04A0" w:firstRow="1" w:lastRow="0" w:firstColumn="1" w:lastColumn="0" w:noHBand="0" w:noVBand="1"/>
      </w:tblPr>
      <w:tblGrid>
        <w:gridCol w:w="3207"/>
        <w:gridCol w:w="3144"/>
        <w:gridCol w:w="3220"/>
      </w:tblGrid>
      <w:tr w:rsidR="0013086E" w:rsidRPr="0013086E" w:rsidTr="00FC3C43">
        <w:trPr>
          <w:trHeight w:val="151"/>
        </w:trPr>
        <w:tc>
          <w:tcPr>
            <w:tcW w:w="3284" w:type="dxa"/>
          </w:tcPr>
          <w:p w:rsidR="0013086E" w:rsidRPr="0013086E" w:rsidRDefault="0013086E" w:rsidP="00FC3C43">
            <w:pPr>
              <w:jc w:val="both"/>
              <w:rPr>
                <w:rFonts w:ascii="Times New Roman" w:hAnsi="Times New Roman" w:cs="Times New Roman"/>
                <w:sz w:val="24"/>
                <w:szCs w:val="24"/>
              </w:rPr>
            </w:pPr>
            <w:r w:rsidRPr="0013086E">
              <w:rPr>
                <w:rFonts w:ascii="Times New Roman" w:hAnsi="Times New Roman" w:cs="Times New Roman"/>
                <w:sz w:val="24"/>
                <w:szCs w:val="24"/>
              </w:rPr>
              <w:lastRenderedPageBreak/>
              <w:t>Председатель Совета народных депутатов Солонецкого сельского поселения</w:t>
            </w:r>
          </w:p>
          <w:p w:rsidR="0013086E" w:rsidRPr="0013086E" w:rsidRDefault="0013086E" w:rsidP="00FC3C43">
            <w:pPr>
              <w:jc w:val="both"/>
              <w:rPr>
                <w:rFonts w:ascii="Times New Roman" w:hAnsi="Times New Roman" w:cs="Times New Roman"/>
                <w:sz w:val="24"/>
                <w:szCs w:val="24"/>
              </w:rPr>
            </w:pPr>
            <w:r w:rsidRPr="0013086E">
              <w:rPr>
                <w:rFonts w:ascii="Times New Roman" w:hAnsi="Times New Roman" w:cs="Times New Roman"/>
                <w:sz w:val="24"/>
                <w:szCs w:val="24"/>
              </w:rPr>
              <w:t>Глава Солонецкого</w:t>
            </w:r>
          </w:p>
          <w:p w:rsidR="0013086E" w:rsidRPr="0013086E" w:rsidRDefault="0013086E" w:rsidP="00FC3C43">
            <w:pPr>
              <w:jc w:val="both"/>
              <w:rPr>
                <w:rFonts w:ascii="Times New Roman" w:hAnsi="Times New Roman" w:cs="Times New Roman"/>
                <w:sz w:val="24"/>
                <w:szCs w:val="24"/>
              </w:rPr>
            </w:pPr>
            <w:r w:rsidRPr="0013086E">
              <w:rPr>
                <w:rFonts w:ascii="Times New Roman" w:hAnsi="Times New Roman" w:cs="Times New Roman"/>
                <w:sz w:val="24"/>
                <w:szCs w:val="24"/>
              </w:rPr>
              <w:t>сельского поселения</w:t>
            </w:r>
          </w:p>
        </w:tc>
        <w:tc>
          <w:tcPr>
            <w:tcW w:w="3285" w:type="dxa"/>
          </w:tcPr>
          <w:p w:rsidR="0013086E" w:rsidRPr="0013086E" w:rsidRDefault="0013086E" w:rsidP="00FC3C43">
            <w:pPr>
              <w:jc w:val="both"/>
              <w:rPr>
                <w:rFonts w:ascii="Times New Roman" w:hAnsi="Times New Roman" w:cs="Times New Roman"/>
                <w:sz w:val="24"/>
                <w:szCs w:val="24"/>
              </w:rPr>
            </w:pPr>
          </w:p>
        </w:tc>
        <w:tc>
          <w:tcPr>
            <w:tcW w:w="3285" w:type="dxa"/>
          </w:tcPr>
          <w:p w:rsidR="0013086E" w:rsidRPr="0013086E" w:rsidRDefault="0013086E" w:rsidP="00FC3C43">
            <w:pPr>
              <w:jc w:val="both"/>
              <w:rPr>
                <w:rFonts w:ascii="Times New Roman" w:hAnsi="Times New Roman" w:cs="Times New Roman"/>
                <w:sz w:val="24"/>
                <w:szCs w:val="24"/>
              </w:rPr>
            </w:pPr>
          </w:p>
          <w:p w:rsidR="0013086E" w:rsidRPr="0013086E" w:rsidRDefault="0013086E" w:rsidP="00FC3C43">
            <w:pPr>
              <w:jc w:val="both"/>
              <w:rPr>
                <w:rFonts w:ascii="Times New Roman" w:hAnsi="Times New Roman" w:cs="Times New Roman"/>
                <w:sz w:val="24"/>
                <w:szCs w:val="24"/>
              </w:rPr>
            </w:pPr>
          </w:p>
          <w:p w:rsidR="0013086E" w:rsidRPr="0013086E" w:rsidRDefault="0013086E" w:rsidP="00FC3C43">
            <w:pPr>
              <w:jc w:val="both"/>
              <w:rPr>
                <w:rFonts w:ascii="Times New Roman" w:hAnsi="Times New Roman" w:cs="Times New Roman"/>
                <w:sz w:val="24"/>
                <w:szCs w:val="24"/>
              </w:rPr>
            </w:pPr>
            <w:proofErr w:type="spellStart"/>
            <w:r w:rsidRPr="0013086E">
              <w:rPr>
                <w:rFonts w:ascii="Times New Roman" w:hAnsi="Times New Roman" w:cs="Times New Roman"/>
                <w:sz w:val="24"/>
                <w:szCs w:val="24"/>
              </w:rPr>
              <w:t>В.А.Подлесных</w:t>
            </w:r>
            <w:proofErr w:type="spellEnd"/>
          </w:p>
          <w:p w:rsidR="0013086E" w:rsidRPr="0013086E" w:rsidRDefault="0013086E" w:rsidP="00FC3C43">
            <w:pPr>
              <w:jc w:val="both"/>
              <w:rPr>
                <w:rFonts w:ascii="Times New Roman" w:hAnsi="Times New Roman" w:cs="Times New Roman"/>
                <w:sz w:val="24"/>
                <w:szCs w:val="24"/>
              </w:rPr>
            </w:pPr>
          </w:p>
          <w:p w:rsidR="0013086E" w:rsidRPr="0013086E" w:rsidRDefault="0013086E" w:rsidP="00FC3C43">
            <w:pPr>
              <w:jc w:val="both"/>
              <w:rPr>
                <w:rFonts w:ascii="Times New Roman" w:hAnsi="Times New Roman" w:cs="Times New Roman"/>
                <w:sz w:val="24"/>
                <w:szCs w:val="24"/>
              </w:rPr>
            </w:pPr>
          </w:p>
          <w:p w:rsidR="0013086E" w:rsidRPr="0013086E" w:rsidRDefault="0013086E" w:rsidP="00FC3C43">
            <w:pPr>
              <w:jc w:val="both"/>
              <w:rPr>
                <w:rFonts w:ascii="Times New Roman" w:hAnsi="Times New Roman" w:cs="Times New Roman"/>
                <w:sz w:val="24"/>
                <w:szCs w:val="24"/>
              </w:rPr>
            </w:pPr>
            <w:r w:rsidRPr="0013086E">
              <w:rPr>
                <w:rFonts w:ascii="Times New Roman" w:hAnsi="Times New Roman" w:cs="Times New Roman"/>
                <w:sz w:val="24"/>
                <w:szCs w:val="24"/>
              </w:rPr>
              <w:t>Г.В.Саломатина</w:t>
            </w:r>
          </w:p>
          <w:p w:rsidR="0013086E" w:rsidRPr="0013086E" w:rsidRDefault="0013086E" w:rsidP="00FC3C43">
            <w:pPr>
              <w:jc w:val="both"/>
              <w:rPr>
                <w:rFonts w:ascii="Times New Roman" w:hAnsi="Times New Roman" w:cs="Times New Roman"/>
                <w:sz w:val="24"/>
                <w:szCs w:val="24"/>
              </w:rPr>
            </w:pPr>
          </w:p>
        </w:tc>
      </w:tr>
    </w:tbl>
    <w:p w:rsidR="0013086E" w:rsidRPr="0013086E" w:rsidRDefault="0013086E" w:rsidP="0013086E">
      <w:pPr>
        <w:spacing w:line="360" w:lineRule="auto"/>
        <w:rPr>
          <w:rFonts w:ascii="Times New Roman" w:hAnsi="Times New Roman" w:cs="Times New Roman"/>
          <w:sz w:val="24"/>
          <w:szCs w:val="24"/>
        </w:rPr>
      </w:pPr>
    </w:p>
    <w:p w:rsidR="0013086E" w:rsidRPr="0013086E" w:rsidRDefault="0013086E" w:rsidP="0013086E">
      <w:pPr>
        <w:ind w:firstLine="709"/>
        <w:jc w:val="center"/>
        <w:rPr>
          <w:rFonts w:ascii="Times New Roman" w:hAnsi="Times New Roman" w:cs="Times New Roman"/>
          <w:b/>
          <w:sz w:val="24"/>
          <w:szCs w:val="24"/>
        </w:rPr>
      </w:pPr>
      <w:r w:rsidRPr="0013086E">
        <w:rPr>
          <w:rFonts w:ascii="Times New Roman" w:hAnsi="Times New Roman" w:cs="Times New Roman"/>
          <w:b/>
          <w:sz w:val="24"/>
          <w:szCs w:val="24"/>
        </w:rPr>
        <w:t>СОВЕТ НАРОДНЫХ ДЕПУТАТОВ</w:t>
      </w:r>
    </w:p>
    <w:p w:rsidR="0013086E" w:rsidRPr="0013086E" w:rsidRDefault="0013086E" w:rsidP="0013086E">
      <w:pPr>
        <w:ind w:firstLine="709"/>
        <w:jc w:val="center"/>
        <w:rPr>
          <w:rFonts w:ascii="Times New Roman" w:hAnsi="Times New Roman" w:cs="Times New Roman"/>
          <w:b/>
          <w:sz w:val="24"/>
          <w:szCs w:val="24"/>
        </w:rPr>
      </w:pPr>
      <w:r w:rsidRPr="0013086E">
        <w:rPr>
          <w:rFonts w:ascii="Times New Roman" w:hAnsi="Times New Roman" w:cs="Times New Roman"/>
          <w:b/>
          <w:sz w:val="24"/>
          <w:szCs w:val="24"/>
        </w:rPr>
        <w:t>СОЛОНЕЦКОГО СЕЛЬСКОГО ПОСЕЛЕНИЯ</w:t>
      </w:r>
    </w:p>
    <w:p w:rsidR="0013086E" w:rsidRPr="0013086E" w:rsidRDefault="0013086E" w:rsidP="0013086E">
      <w:pPr>
        <w:ind w:firstLine="709"/>
        <w:jc w:val="center"/>
        <w:rPr>
          <w:rFonts w:ascii="Times New Roman" w:hAnsi="Times New Roman" w:cs="Times New Roman"/>
          <w:b/>
          <w:sz w:val="24"/>
          <w:szCs w:val="24"/>
        </w:rPr>
      </w:pPr>
      <w:r w:rsidRPr="0013086E">
        <w:rPr>
          <w:rFonts w:ascii="Times New Roman" w:hAnsi="Times New Roman" w:cs="Times New Roman"/>
          <w:b/>
          <w:sz w:val="24"/>
          <w:szCs w:val="24"/>
        </w:rPr>
        <w:t>ВОРОБЬЕВСКОГО МУНИЦИПАЛЬНОГО РАЙОНА</w:t>
      </w:r>
    </w:p>
    <w:p w:rsidR="0013086E" w:rsidRPr="0013086E" w:rsidRDefault="0013086E" w:rsidP="0013086E">
      <w:pPr>
        <w:ind w:firstLine="709"/>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13086E" w:rsidRPr="0013086E" w:rsidRDefault="0013086E" w:rsidP="0013086E">
      <w:pPr>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13086E" w:rsidRPr="0013086E" w:rsidRDefault="0013086E" w:rsidP="0013086E">
      <w:pPr>
        <w:rPr>
          <w:rFonts w:ascii="Times New Roman" w:hAnsi="Times New Roman" w:cs="Times New Roman"/>
          <w:color w:val="1E1E1E"/>
          <w:sz w:val="24"/>
          <w:szCs w:val="24"/>
          <w:u w:val="single"/>
        </w:rPr>
      </w:pPr>
      <w:r w:rsidRPr="0013086E">
        <w:rPr>
          <w:rFonts w:ascii="Times New Roman" w:hAnsi="Times New Roman" w:cs="Times New Roman"/>
          <w:color w:val="1E1E1E"/>
          <w:sz w:val="24"/>
          <w:szCs w:val="24"/>
          <w:u w:val="single"/>
        </w:rPr>
        <w:t>от 23 мая 2022 г. № 15</w:t>
      </w:r>
    </w:p>
    <w:p w:rsidR="0013086E" w:rsidRPr="0013086E" w:rsidRDefault="0013086E" w:rsidP="0013086E">
      <w:pPr>
        <w:ind w:firstLine="709"/>
        <w:rPr>
          <w:rFonts w:ascii="Times New Roman" w:hAnsi="Times New Roman" w:cs="Times New Roman"/>
          <w:color w:val="1E1E1E"/>
          <w:sz w:val="16"/>
          <w:szCs w:val="16"/>
        </w:rPr>
      </w:pPr>
      <w:r w:rsidRPr="0013086E">
        <w:rPr>
          <w:rFonts w:ascii="Times New Roman" w:hAnsi="Times New Roman" w:cs="Times New Roman"/>
          <w:color w:val="1E1E1E"/>
          <w:sz w:val="16"/>
          <w:szCs w:val="16"/>
        </w:rPr>
        <w:t>с. Солонцы</w:t>
      </w:r>
    </w:p>
    <w:p w:rsidR="0013086E" w:rsidRPr="0013086E" w:rsidRDefault="0013086E" w:rsidP="0013086E">
      <w:pPr>
        <w:pStyle w:val="2"/>
        <w:ind w:right="4252"/>
        <w:rPr>
          <w:rFonts w:ascii="Times New Roman" w:hAnsi="Times New Roman" w:cs="Times New Roman"/>
          <w:sz w:val="24"/>
          <w:szCs w:val="24"/>
        </w:rPr>
      </w:pPr>
      <w:r w:rsidRPr="0013086E">
        <w:rPr>
          <w:rFonts w:ascii="Times New Roman" w:hAnsi="Times New Roman" w:cs="Times New Roman"/>
          <w:sz w:val="24"/>
          <w:szCs w:val="24"/>
        </w:rPr>
        <w:t>О внесении изменений в решение Совета народных депутатов Солонецкого сельского поселения от 29.11.2021 г. № 32 «Об утверждении Положения о муниципальном жилищном контроле в Солонецком сельском поселении Воробьевского муниципального района Воронежской области»</w:t>
      </w:r>
    </w:p>
    <w:p w:rsidR="0013086E" w:rsidRPr="0013086E" w:rsidRDefault="0013086E" w:rsidP="00FC3C43">
      <w:pPr>
        <w:ind w:firstLine="720"/>
        <w:jc w:val="both"/>
        <w:rPr>
          <w:rFonts w:ascii="Times New Roman" w:eastAsia="Calibri" w:hAnsi="Times New Roman" w:cs="Times New Roman"/>
          <w:sz w:val="24"/>
          <w:szCs w:val="24"/>
        </w:rPr>
      </w:pPr>
      <w:r w:rsidRPr="0013086E">
        <w:rPr>
          <w:rFonts w:ascii="Times New Roman" w:hAnsi="Times New Roman" w:cs="Times New Roman"/>
          <w:sz w:val="24"/>
          <w:szCs w:val="24"/>
        </w:rPr>
        <w:t>В соответствие с Федеральным законом от 31.07.2020 N 248-ФЗ «О государственном контроле (надзоре) и муниципальном контроле в Российской Федерации», Совет народных депутатов</w:t>
      </w:r>
      <w:r w:rsidRPr="0013086E">
        <w:rPr>
          <w:rFonts w:ascii="Times New Roman" w:eastAsia="Calibri" w:hAnsi="Times New Roman" w:cs="Times New Roman"/>
          <w:sz w:val="24"/>
          <w:szCs w:val="24"/>
        </w:rPr>
        <w:t xml:space="preserve"> Солонецкого сельского поселения Воробьевского муниципального района Воронежской области </w:t>
      </w:r>
      <w:r w:rsidRPr="0013086E">
        <w:rPr>
          <w:rFonts w:ascii="Times New Roman" w:hAnsi="Times New Roman" w:cs="Times New Roman"/>
          <w:sz w:val="24"/>
          <w:szCs w:val="24"/>
        </w:rPr>
        <w:t>РЕШИЛ:</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eastAsia="Calibri" w:hAnsi="Times New Roman" w:cs="Times New Roman"/>
          <w:sz w:val="24"/>
          <w:szCs w:val="24"/>
        </w:rPr>
        <w:t>1. Внести в Решение Совета народных депутатов Солонецкого</w:t>
      </w:r>
      <w:r w:rsidRPr="0013086E">
        <w:rPr>
          <w:rFonts w:ascii="Times New Roman" w:hAnsi="Times New Roman" w:cs="Times New Roman"/>
          <w:sz w:val="24"/>
          <w:szCs w:val="24"/>
        </w:rPr>
        <w:t xml:space="preserve"> сельского поселения</w:t>
      </w:r>
      <w:r w:rsidRPr="0013086E">
        <w:rPr>
          <w:rFonts w:ascii="Times New Roman" w:eastAsia="Calibri" w:hAnsi="Times New Roman" w:cs="Times New Roman"/>
          <w:sz w:val="24"/>
          <w:szCs w:val="24"/>
        </w:rPr>
        <w:t xml:space="preserve"> от </w:t>
      </w:r>
      <w:r w:rsidRPr="0013086E">
        <w:rPr>
          <w:rFonts w:ascii="Times New Roman" w:hAnsi="Times New Roman" w:cs="Times New Roman"/>
          <w:sz w:val="24"/>
          <w:szCs w:val="24"/>
        </w:rPr>
        <w:t xml:space="preserve">29.11.2021 г. № 32 </w:t>
      </w:r>
      <w:r w:rsidRPr="0013086E">
        <w:rPr>
          <w:rFonts w:ascii="Times New Roman" w:eastAsia="Calibri" w:hAnsi="Times New Roman" w:cs="Times New Roman"/>
          <w:sz w:val="24"/>
          <w:szCs w:val="24"/>
        </w:rPr>
        <w:t>«Об утверждении Положения о муниципальном жилищном контроле в Солонецком сельском поселении Воробьевского муниципального района Воронежской области</w:t>
      </w:r>
      <w:r w:rsidRPr="0013086E">
        <w:rPr>
          <w:rFonts w:ascii="Times New Roman" w:hAnsi="Times New Roman" w:cs="Times New Roman"/>
          <w:sz w:val="24"/>
          <w:szCs w:val="24"/>
        </w:rPr>
        <w:t>», следующие изменения:</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1.1. В преамбуле решения слова «Законом Воронежской области от 26.04.2013 №52-ОЗ «О муниципальном жилищном контроле на территории Воронежской области» исключить;</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1.2. Пункт 1.4. раздела 1 положения дополнить абзацами следующего содержания:</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 xml:space="preserve">«Контрольный орган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13086E" w:rsidRPr="0013086E" w:rsidRDefault="0013086E" w:rsidP="00FC3C43">
      <w:pPr>
        <w:widowControl w:val="0"/>
        <w:ind w:firstLine="709"/>
        <w:jc w:val="both"/>
        <w:rPr>
          <w:rFonts w:ascii="Times New Roman" w:hAnsi="Times New Roman" w:cs="Times New Roman"/>
          <w:sz w:val="24"/>
          <w:szCs w:val="24"/>
        </w:rPr>
      </w:pPr>
      <w:r w:rsidRPr="0013086E">
        <w:rPr>
          <w:rFonts w:ascii="Times New Roman" w:hAnsi="Times New Roman" w:cs="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3086E" w:rsidRPr="0013086E" w:rsidRDefault="0013086E" w:rsidP="00FC3C43">
      <w:pPr>
        <w:widowControl w:val="0"/>
        <w:ind w:firstLine="709"/>
        <w:jc w:val="both"/>
        <w:rPr>
          <w:rFonts w:ascii="Times New Roman" w:hAnsi="Times New Roman" w:cs="Times New Roman"/>
          <w:sz w:val="24"/>
          <w:szCs w:val="24"/>
        </w:rPr>
      </w:pPr>
      <w:r w:rsidRPr="0013086E">
        <w:rPr>
          <w:rFonts w:ascii="Times New Roman" w:hAnsi="Times New Roman" w:cs="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13086E">
        <w:rPr>
          <w:rFonts w:ascii="Times New Roman" w:hAnsi="Times New Roman" w:cs="Times New Roman"/>
          <w:sz w:val="24"/>
          <w:szCs w:val="24"/>
        </w:rPr>
        <w:t>также</w:t>
      </w:r>
      <w:proofErr w:type="gramEnd"/>
      <w:r w:rsidRPr="0013086E">
        <w:rPr>
          <w:rFonts w:ascii="Times New Roman" w:hAnsi="Times New Roman" w:cs="Times New Roman"/>
          <w:sz w:val="24"/>
          <w:szCs w:val="24"/>
        </w:rPr>
        <w:t xml:space="preserve"> если соответствующие сведения, </w:t>
      </w:r>
      <w:r w:rsidRPr="0013086E">
        <w:rPr>
          <w:rFonts w:ascii="Times New Roman" w:hAnsi="Times New Roman" w:cs="Times New Roman"/>
          <w:sz w:val="24"/>
          <w:szCs w:val="24"/>
        </w:rPr>
        <w:lastRenderedPageBreak/>
        <w:t>документы содержатся в государственных или муниципальных информационных ресурсах.</w:t>
      </w:r>
    </w:p>
    <w:p w:rsidR="0013086E" w:rsidRPr="0013086E" w:rsidRDefault="0013086E" w:rsidP="00FC3C43">
      <w:pPr>
        <w:tabs>
          <w:tab w:val="left" w:pos="1134"/>
        </w:tabs>
        <w:ind w:firstLine="709"/>
        <w:contextualSpacing/>
        <w:jc w:val="both"/>
        <w:rPr>
          <w:rFonts w:ascii="Times New Roman" w:hAnsi="Times New Roman" w:cs="Times New Roman"/>
          <w:sz w:val="24"/>
          <w:szCs w:val="24"/>
          <w:lang w:val="x-none" w:eastAsia="x-none"/>
        </w:rPr>
      </w:pPr>
      <w:r w:rsidRPr="0013086E">
        <w:rPr>
          <w:rFonts w:ascii="Times New Roman" w:hAnsi="Times New Roman" w:cs="Times New Roman"/>
          <w:sz w:val="24"/>
          <w:szCs w:val="24"/>
          <w:lang w:val="x-none" w:eastAsia="x-none"/>
        </w:rPr>
        <w:t xml:space="preserve">Учет объектов контроля осуществляется </w:t>
      </w:r>
      <w:r w:rsidRPr="0013086E">
        <w:rPr>
          <w:rFonts w:ascii="Times New Roman" w:hAnsi="Times New Roman" w:cs="Times New Roman"/>
          <w:sz w:val="24"/>
          <w:szCs w:val="24"/>
          <w:lang w:eastAsia="x-none"/>
        </w:rPr>
        <w:t xml:space="preserve">также </w:t>
      </w:r>
      <w:r w:rsidRPr="0013086E">
        <w:rPr>
          <w:rFonts w:ascii="Times New Roman" w:hAnsi="Times New Roman" w:cs="Times New Roman"/>
          <w:sz w:val="24"/>
          <w:szCs w:val="24"/>
          <w:lang w:val="x-none" w:eastAsia="x-none"/>
        </w:rPr>
        <w:t>посредством создания:</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единого реестра контрольных мероприятий;</w:t>
      </w:r>
    </w:p>
    <w:p w:rsidR="0013086E" w:rsidRPr="0013086E" w:rsidRDefault="0013086E" w:rsidP="00FC3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x-none" w:eastAsia="x-none"/>
        </w:rPr>
      </w:pPr>
      <w:r w:rsidRPr="0013086E">
        <w:rPr>
          <w:rFonts w:ascii="Times New Roman" w:hAnsi="Times New Roman" w:cs="Times New Roman"/>
          <w:sz w:val="24"/>
          <w:szCs w:val="24"/>
          <w:lang w:val="x-none" w:eastAsia="x-none"/>
        </w:rPr>
        <w:t>информационной системы (подсистемы государственной информационной системы) досудебного обжалования;</w:t>
      </w:r>
    </w:p>
    <w:p w:rsidR="0013086E" w:rsidRPr="0013086E" w:rsidRDefault="0013086E" w:rsidP="00FC3C43">
      <w:pPr>
        <w:widowControl w:val="0"/>
        <w:ind w:firstLine="709"/>
        <w:jc w:val="both"/>
        <w:rPr>
          <w:rFonts w:ascii="Times New Roman" w:hAnsi="Times New Roman" w:cs="Times New Roman"/>
          <w:sz w:val="24"/>
          <w:szCs w:val="24"/>
        </w:rPr>
      </w:pPr>
      <w:r w:rsidRPr="0013086E">
        <w:rPr>
          <w:rFonts w:ascii="Times New Roman" w:hAnsi="Times New Roman" w:cs="Times New Roman"/>
          <w:sz w:val="24"/>
          <w:szCs w:val="24"/>
        </w:rPr>
        <w:t>иных государственных и муниципальных информационных систем путем межведомственного информационного взаимодействия</w:t>
      </w:r>
      <w:proofErr w:type="gramStart"/>
      <w:r w:rsidRPr="0013086E">
        <w:rPr>
          <w:rFonts w:ascii="Times New Roman" w:hAnsi="Times New Roman" w:cs="Times New Roman"/>
          <w:sz w:val="24"/>
          <w:szCs w:val="24"/>
        </w:rPr>
        <w:t>.»;</w:t>
      </w:r>
      <w:proofErr w:type="gramEnd"/>
    </w:p>
    <w:p w:rsidR="0013086E" w:rsidRPr="0013086E" w:rsidRDefault="0013086E" w:rsidP="00FC3C43">
      <w:pPr>
        <w:widowControl w:val="0"/>
        <w:ind w:firstLine="709"/>
        <w:jc w:val="both"/>
        <w:rPr>
          <w:rFonts w:ascii="Times New Roman" w:hAnsi="Times New Roman" w:cs="Times New Roman"/>
          <w:sz w:val="24"/>
          <w:szCs w:val="24"/>
        </w:rPr>
      </w:pPr>
      <w:r w:rsidRPr="0013086E">
        <w:rPr>
          <w:rFonts w:ascii="Times New Roman" w:hAnsi="Times New Roman" w:cs="Times New Roman"/>
          <w:sz w:val="24"/>
          <w:szCs w:val="24"/>
        </w:rPr>
        <w:t>1.3. В пункте 4.6.3. Положения слова</w:t>
      </w:r>
      <w:proofErr w:type="gramStart"/>
      <w:r w:rsidRPr="0013086E">
        <w:rPr>
          <w:rFonts w:ascii="Times New Roman" w:hAnsi="Times New Roman" w:cs="Times New Roman"/>
          <w:sz w:val="24"/>
          <w:szCs w:val="24"/>
        </w:rPr>
        <w:t>: «</w:t>
      </w:r>
      <w:proofErr w:type="gramEnd"/>
      <w:r w:rsidRPr="0013086E">
        <w:rPr>
          <w:rFonts w:ascii="Times New Roman" w:hAnsi="Times New Roman" w:cs="Times New Roman"/>
          <w:sz w:val="24"/>
          <w:szCs w:val="24"/>
        </w:rPr>
        <w:t>,за исключением случаев ее проведения в соответствии с пунктами 3-5 части 1 статьи 57 и частью 12 статьи 66 Федерального закона № 248-ФЗ.» исключить.</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2.Опубликовать настоящее решение в муниципальном печатном средстве массовой информации «Вестник Солонецкого сельского поселения».</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 xml:space="preserve">3. Настоящее решение вступает в силу с момента </w:t>
      </w:r>
      <w:r>
        <w:rPr>
          <w:rFonts w:ascii="Times New Roman" w:hAnsi="Times New Roman" w:cs="Times New Roman"/>
          <w:sz w:val="24"/>
          <w:szCs w:val="24"/>
        </w:rPr>
        <w:t>его официального опубликования.</w:t>
      </w:r>
    </w:p>
    <w:tbl>
      <w:tblPr>
        <w:tblW w:w="0" w:type="auto"/>
        <w:tblLook w:val="04A0" w:firstRow="1" w:lastRow="0" w:firstColumn="1" w:lastColumn="0" w:noHBand="0" w:noVBand="1"/>
      </w:tblPr>
      <w:tblGrid>
        <w:gridCol w:w="3208"/>
        <w:gridCol w:w="3145"/>
        <w:gridCol w:w="3218"/>
      </w:tblGrid>
      <w:tr w:rsidR="0013086E" w:rsidRPr="0013086E" w:rsidTr="00FC3C43">
        <w:tc>
          <w:tcPr>
            <w:tcW w:w="3284" w:type="dxa"/>
          </w:tcPr>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Председатель Совета народных депутатов  Солонецкого сельского поселения</w:t>
            </w: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 xml:space="preserve">Глава Солонецкого </w:t>
            </w:r>
          </w:p>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сельского поселения</w:t>
            </w:r>
          </w:p>
        </w:tc>
        <w:tc>
          <w:tcPr>
            <w:tcW w:w="3285" w:type="dxa"/>
          </w:tcPr>
          <w:p w:rsidR="0013086E" w:rsidRPr="0013086E" w:rsidRDefault="0013086E" w:rsidP="00FC3C43">
            <w:pPr>
              <w:rPr>
                <w:rFonts w:ascii="Times New Roman" w:hAnsi="Times New Roman" w:cs="Times New Roman"/>
                <w:sz w:val="24"/>
                <w:szCs w:val="24"/>
              </w:rPr>
            </w:pPr>
          </w:p>
        </w:tc>
        <w:tc>
          <w:tcPr>
            <w:tcW w:w="3285" w:type="dxa"/>
          </w:tcPr>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roofErr w:type="spellStart"/>
            <w:r w:rsidRPr="0013086E">
              <w:rPr>
                <w:rFonts w:ascii="Times New Roman" w:hAnsi="Times New Roman" w:cs="Times New Roman"/>
                <w:sz w:val="24"/>
                <w:szCs w:val="24"/>
              </w:rPr>
              <w:t>В.А.Подлесных</w:t>
            </w:r>
            <w:proofErr w:type="spellEnd"/>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roofErr w:type="spellStart"/>
            <w:r w:rsidRPr="0013086E">
              <w:rPr>
                <w:rFonts w:ascii="Times New Roman" w:hAnsi="Times New Roman" w:cs="Times New Roman"/>
                <w:sz w:val="24"/>
                <w:szCs w:val="24"/>
              </w:rPr>
              <w:t>Г.в.Саломатина</w:t>
            </w:r>
            <w:proofErr w:type="spellEnd"/>
          </w:p>
        </w:tc>
      </w:tr>
    </w:tbl>
    <w:p w:rsidR="0013086E" w:rsidRPr="0013086E" w:rsidRDefault="0013086E" w:rsidP="0013086E">
      <w:pPr>
        <w:autoSpaceDE w:val="0"/>
        <w:autoSpaceDN w:val="0"/>
        <w:adjustRightInd w:val="0"/>
        <w:rPr>
          <w:rFonts w:ascii="Times New Roman" w:hAnsi="Times New Roman" w:cs="Times New Roman"/>
          <w:sz w:val="24"/>
          <w:szCs w:val="24"/>
        </w:rPr>
      </w:pPr>
    </w:p>
    <w:p w:rsidR="0013086E" w:rsidRPr="0013086E" w:rsidRDefault="0013086E" w:rsidP="0013086E">
      <w:pPr>
        <w:ind w:firstLine="709"/>
        <w:jc w:val="center"/>
        <w:rPr>
          <w:rFonts w:ascii="Times New Roman" w:hAnsi="Times New Roman" w:cs="Times New Roman"/>
          <w:b/>
          <w:sz w:val="24"/>
          <w:szCs w:val="24"/>
        </w:rPr>
      </w:pPr>
      <w:r w:rsidRPr="0013086E">
        <w:rPr>
          <w:rFonts w:ascii="Times New Roman" w:hAnsi="Times New Roman" w:cs="Times New Roman"/>
          <w:b/>
          <w:sz w:val="24"/>
          <w:szCs w:val="24"/>
        </w:rPr>
        <w:t>СОВЕТ НАРОДНЫХ ДЕПУТАТОВ</w:t>
      </w:r>
    </w:p>
    <w:p w:rsidR="0013086E" w:rsidRPr="0013086E" w:rsidRDefault="0013086E" w:rsidP="0013086E">
      <w:pPr>
        <w:ind w:firstLine="709"/>
        <w:jc w:val="center"/>
        <w:rPr>
          <w:rFonts w:ascii="Times New Roman" w:hAnsi="Times New Roman" w:cs="Times New Roman"/>
          <w:b/>
          <w:sz w:val="24"/>
          <w:szCs w:val="24"/>
        </w:rPr>
      </w:pPr>
      <w:r w:rsidRPr="0013086E">
        <w:rPr>
          <w:rFonts w:ascii="Times New Roman" w:hAnsi="Times New Roman" w:cs="Times New Roman"/>
          <w:b/>
          <w:sz w:val="24"/>
          <w:szCs w:val="24"/>
        </w:rPr>
        <w:t>СОЛОНЕЦКОГО СЕЛЬСКОГО ПОСЕЛЕНИЯ</w:t>
      </w:r>
    </w:p>
    <w:p w:rsidR="0013086E" w:rsidRPr="0013086E" w:rsidRDefault="0013086E" w:rsidP="0013086E">
      <w:pPr>
        <w:ind w:firstLine="709"/>
        <w:jc w:val="center"/>
        <w:rPr>
          <w:rFonts w:ascii="Times New Roman" w:hAnsi="Times New Roman" w:cs="Times New Roman"/>
          <w:b/>
          <w:sz w:val="24"/>
          <w:szCs w:val="24"/>
        </w:rPr>
      </w:pPr>
      <w:r w:rsidRPr="0013086E">
        <w:rPr>
          <w:rFonts w:ascii="Times New Roman" w:hAnsi="Times New Roman" w:cs="Times New Roman"/>
          <w:b/>
          <w:sz w:val="24"/>
          <w:szCs w:val="24"/>
        </w:rPr>
        <w:t>ВОРОБЬЕВСКОГО МУНИЦИПАЛЬНОГО РАЙОНА</w:t>
      </w:r>
    </w:p>
    <w:p w:rsidR="0013086E" w:rsidRPr="0013086E" w:rsidRDefault="0013086E" w:rsidP="0013086E">
      <w:pPr>
        <w:ind w:firstLine="709"/>
        <w:jc w:val="center"/>
        <w:rPr>
          <w:rFonts w:ascii="Times New Roman" w:hAnsi="Times New Roman" w:cs="Times New Roman"/>
          <w:b/>
          <w:sz w:val="24"/>
          <w:szCs w:val="24"/>
        </w:rPr>
      </w:pPr>
      <w:r>
        <w:rPr>
          <w:rFonts w:ascii="Times New Roman" w:hAnsi="Times New Roman" w:cs="Times New Roman"/>
          <w:b/>
          <w:sz w:val="24"/>
          <w:szCs w:val="24"/>
        </w:rPr>
        <w:t>ВОРОНЕЖСКОЙ ОБЛАСТИ</w:t>
      </w:r>
    </w:p>
    <w:p w:rsidR="0013086E" w:rsidRPr="0013086E" w:rsidRDefault="0013086E" w:rsidP="0013086E">
      <w:pPr>
        <w:ind w:firstLine="709"/>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13086E" w:rsidRPr="0013086E" w:rsidRDefault="0013086E" w:rsidP="0013086E">
      <w:pPr>
        <w:rPr>
          <w:rFonts w:ascii="Times New Roman" w:hAnsi="Times New Roman" w:cs="Times New Roman"/>
          <w:color w:val="1E1E1E"/>
          <w:sz w:val="24"/>
          <w:szCs w:val="24"/>
          <w:u w:val="single"/>
        </w:rPr>
      </w:pPr>
      <w:r w:rsidRPr="0013086E">
        <w:rPr>
          <w:rFonts w:ascii="Times New Roman" w:hAnsi="Times New Roman" w:cs="Times New Roman"/>
          <w:color w:val="1E1E1E"/>
          <w:sz w:val="24"/>
          <w:szCs w:val="24"/>
          <w:u w:val="single"/>
        </w:rPr>
        <w:t>от 23 мая 2022 г. № 16</w:t>
      </w:r>
    </w:p>
    <w:p w:rsidR="0013086E" w:rsidRPr="0013086E" w:rsidRDefault="0013086E" w:rsidP="0013086E">
      <w:pPr>
        <w:ind w:firstLine="709"/>
        <w:rPr>
          <w:rFonts w:ascii="Times New Roman" w:hAnsi="Times New Roman" w:cs="Times New Roman"/>
          <w:color w:val="1E1E1E"/>
          <w:sz w:val="16"/>
          <w:szCs w:val="16"/>
        </w:rPr>
      </w:pPr>
      <w:r w:rsidRPr="0013086E">
        <w:rPr>
          <w:rFonts w:ascii="Times New Roman" w:hAnsi="Times New Roman" w:cs="Times New Roman"/>
          <w:color w:val="1E1E1E"/>
          <w:sz w:val="16"/>
          <w:szCs w:val="16"/>
        </w:rPr>
        <w:t>с. Солонцы</w:t>
      </w:r>
    </w:p>
    <w:p w:rsidR="0013086E" w:rsidRPr="0013086E" w:rsidRDefault="0013086E" w:rsidP="0013086E">
      <w:pPr>
        <w:pStyle w:val="2"/>
        <w:ind w:right="4252"/>
        <w:rPr>
          <w:rFonts w:ascii="Times New Roman" w:hAnsi="Times New Roman" w:cs="Times New Roman"/>
          <w:sz w:val="24"/>
          <w:szCs w:val="24"/>
        </w:rPr>
      </w:pPr>
      <w:r w:rsidRPr="0013086E">
        <w:rPr>
          <w:rFonts w:ascii="Times New Roman" w:hAnsi="Times New Roman" w:cs="Times New Roman"/>
          <w:sz w:val="24"/>
          <w:szCs w:val="24"/>
        </w:rPr>
        <w:t>О внесении изменений в решение Совета народных депутатов Солонецкого сельского поселения от  29.11.2021 г. № 33 «Об утверждении Положения о муниципальном контроле в сфере благоустройства в Солонецком сельском поселении Воробьевского муниципальн</w:t>
      </w:r>
      <w:r>
        <w:rPr>
          <w:rFonts w:ascii="Times New Roman" w:hAnsi="Times New Roman" w:cs="Times New Roman"/>
          <w:sz w:val="24"/>
          <w:szCs w:val="24"/>
        </w:rPr>
        <w:t>ого района Воронежской области»</w:t>
      </w:r>
    </w:p>
    <w:p w:rsidR="0013086E" w:rsidRPr="0013086E" w:rsidRDefault="0013086E" w:rsidP="00FC3C43">
      <w:pPr>
        <w:ind w:firstLine="720"/>
        <w:jc w:val="both"/>
        <w:rPr>
          <w:rFonts w:ascii="Times New Roman" w:eastAsia="Calibri" w:hAnsi="Times New Roman" w:cs="Times New Roman"/>
          <w:sz w:val="24"/>
          <w:szCs w:val="24"/>
        </w:rPr>
      </w:pPr>
      <w:r w:rsidRPr="0013086E">
        <w:rPr>
          <w:rFonts w:ascii="Times New Roman" w:hAnsi="Times New Roman" w:cs="Times New Roman"/>
          <w:sz w:val="24"/>
          <w:szCs w:val="24"/>
        </w:rPr>
        <w:t>В соответствие с Федеральным законом от 31.07.2020 N 248-ФЗ «О государственном контроле (надзоре) и муниципальном контроле в Российской Федерации», Совет народных депутатов</w:t>
      </w:r>
      <w:r w:rsidRPr="0013086E">
        <w:rPr>
          <w:rFonts w:ascii="Times New Roman" w:eastAsia="Calibri" w:hAnsi="Times New Roman" w:cs="Times New Roman"/>
          <w:sz w:val="24"/>
          <w:szCs w:val="24"/>
        </w:rPr>
        <w:t xml:space="preserve"> Солонецкого сельского поселения Воробьевского муниципального района Воронежской области </w:t>
      </w:r>
      <w:r w:rsidRPr="0013086E">
        <w:rPr>
          <w:rFonts w:ascii="Times New Roman" w:hAnsi="Times New Roman" w:cs="Times New Roman"/>
          <w:sz w:val="24"/>
          <w:szCs w:val="24"/>
        </w:rPr>
        <w:t>РЕШИЛ:</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eastAsia="Calibri" w:hAnsi="Times New Roman" w:cs="Times New Roman"/>
          <w:sz w:val="24"/>
          <w:szCs w:val="24"/>
        </w:rPr>
        <w:t>1. Внести в Решение Совета народных депутатов Солонецкого</w:t>
      </w:r>
      <w:r w:rsidRPr="0013086E">
        <w:rPr>
          <w:rFonts w:ascii="Times New Roman" w:hAnsi="Times New Roman" w:cs="Times New Roman"/>
          <w:sz w:val="24"/>
          <w:szCs w:val="24"/>
        </w:rPr>
        <w:t xml:space="preserve"> сельского поселения</w:t>
      </w:r>
      <w:r w:rsidRPr="0013086E">
        <w:rPr>
          <w:rFonts w:ascii="Times New Roman" w:eastAsia="Calibri" w:hAnsi="Times New Roman" w:cs="Times New Roman"/>
          <w:sz w:val="24"/>
          <w:szCs w:val="24"/>
        </w:rPr>
        <w:t xml:space="preserve"> от </w:t>
      </w:r>
      <w:r w:rsidRPr="0013086E">
        <w:rPr>
          <w:rFonts w:ascii="Times New Roman" w:hAnsi="Times New Roman" w:cs="Times New Roman"/>
          <w:sz w:val="24"/>
          <w:szCs w:val="24"/>
        </w:rPr>
        <w:t xml:space="preserve">29.11.2021 г. № 33 </w:t>
      </w:r>
      <w:r w:rsidRPr="0013086E">
        <w:rPr>
          <w:rFonts w:ascii="Times New Roman" w:eastAsia="Calibri" w:hAnsi="Times New Roman" w:cs="Times New Roman"/>
          <w:sz w:val="24"/>
          <w:szCs w:val="24"/>
        </w:rPr>
        <w:t xml:space="preserve">«Об утверждении Положения о муниципальном контроле в сфере </w:t>
      </w:r>
      <w:r w:rsidRPr="0013086E">
        <w:rPr>
          <w:rFonts w:ascii="Times New Roman" w:eastAsia="Calibri" w:hAnsi="Times New Roman" w:cs="Times New Roman"/>
          <w:sz w:val="24"/>
          <w:szCs w:val="24"/>
        </w:rPr>
        <w:lastRenderedPageBreak/>
        <w:t>благоустройства в Солонецком сельском поселении Воробьевского муниципального района Воронежской области</w:t>
      </w:r>
      <w:r w:rsidRPr="0013086E">
        <w:rPr>
          <w:rFonts w:ascii="Times New Roman" w:hAnsi="Times New Roman" w:cs="Times New Roman"/>
          <w:sz w:val="24"/>
          <w:szCs w:val="24"/>
        </w:rPr>
        <w:t>», следующие изменения:</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1.1. В пункте 4.6.3. Положения слова</w:t>
      </w:r>
      <w:proofErr w:type="gramStart"/>
      <w:r w:rsidRPr="0013086E">
        <w:rPr>
          <w:rFonts w:ascii="Times New Roman" w:hAnsi="Times New Roman" w:cs="Times New Roman"/>
          <w:sz w:val="24"/>
          <w:szCs w:val="24"/>
        </w:rPr>
        <w:t>: «</w:t>
      </w:r>
      <w:proofErr w:type="gramEnd"/>
      <w:r w:rsidRPr="0013086E">
        <w:rPr>
          <w:rFonts w:ascii="Times New Roman" w:hAnsi="Times New Roman" w:cs="Times New Roman"/>
          <w:sz w:val="24"/>
          <w:szCs w:val="24"/>
        </w:rPr>
        <w:t>,за исключением случаев ее проведения в соответствии с пунктами 3-5 части 1 статьи 57 и частью 12 статьи 66 Федерального закона № 248-ФЗ.» исключить.</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 xml:space="preserve">2.Опубликовать настоящее решение в муниципальном печатном средстве массовой информации «Вестник </w:t>
      </w:r>
      <w:r w:rsidRPr="0013086E">
        <w:rPr>
          <w:rFonts w:ascii="Times New Roman" w:eastAsia="Calibri" w:hAnsi="Times New Roman" w:cs="Times New Roman"/>
          <w:sz w:val="24"/>
          <w:szCs w:val="24"/>
        </w:rPr>
        <w:t>Солонецкого</w:t>
      </w:r>
      <w:r w:rsidRPr="0013086E">
        <w:rPr>
          <w:rFonts w:ascii="Times New Roman" w:hAnsi="Times New Roman" w:cs="Times New Roman"/>
          <w:sz w:val="24"/>
          <w:szCs w:val="24"/>
        </w:rPr>
        <w:t xml:space="preserve"> сельского поселения».</w:t>
      </w:r>
    </w:p>
    <w:p w:rsidR="0013086E" w:rsidRPr="0013086E" w:rsidRDefault="0013086E" w:rsidP="00FC3C43">
      <w:pPr>
        <w:ind w:firstLine="709"/>
        <w:jc w:val="both"/>
        <w:rPr>
          <w:rFonts w:ascii="Times New Roman" w:hAnsi="Times New Roman" w:cs="Times New Roman"/>
          <w:sz w:val="24"/>
          <w:szCs w:val="24"/>
        </w:rPr>
      </w:pPr>
      <w:r w:rsidRPr="0013086E">
        <w:rPr>
          <w:rFonts w:ascii="Times New Roman" w:hAnsi="Times New Roman" w:cs="Times New Roman"/>
          <w:sz w:val="24"/>
          <w:szCs w:val="24"/>
        </w:rPr>
        <w:t>3. Настоящее решение вступает в силу с момента его официального опубликования.</w:t>
      </w:r>
    </w:p>
    <w:p w:rsidR="0013086E" w:rsidRPr="0013086E" w:rsidRDefault="0013086E" w:rsidP="0013086E">
      <w:pPr>
        <w:ind w:firstLine="709"/>
        <w:rPr>
          <w:rFonts w:ascii="Times New Roman" w:hAnsi="Times New Roman" w:cs="Times New Roman"/>
          <w:sz w:val="24"/>
          <w:szCs w:val="24"/>
        </w:rPr>
      </w:pPr>
    </w:p>
    <w:tbl>
      <w:tblPr>
        <w:tblW w:w="0" w:type="auto"/>
        <w:tblLook w:val="04A0" w:firstRow="1" w:lastRow="0" w:firstColumn="1" w:lastColumn="0" w:noHBand="0" w:noVBand="1"/>
      </w:tblPr>
      <w:tblGrid>
        <w:gridCol w:w="3126"/>
        <w:gridCol w:w="3014"/>
        <w:gridCol w:w="3148"/>
      </w:tblGrid>
      <w:tr w:rsidR="0013086E" w:rsidRPr="0013086E" w:rsidTr="0013086E">
        <w:tc>
          <w:tcPr>
            <w:tcW w:w="3126" w:type="dxa"/>
          </w:tcPr>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 xml:space="preserve">Председатель Совета народных депутатов  </w:t>
            </w:r>
            <w:r w:rsidRPr="0013086E">
              <w:rPr>
                <w:rFonts w:ascii="Times New Roman" w:eastAsia="Calibri" w:hAnsi="Times New Roman" w:cs="Times New Roman"/>
                <w:sz w:val="24"/>
                <w:szCs w:val="24"/>
              </w:rPr>
              <w:t>Солонецкого</w:t>
            </w:r>
            <w:r w:rsidRPr="0013086E">
              <w:rPr>
                <w:rFonts w:ascii="Times New Roman" w:hAnsi="Times New Roman" w:cs="Times New Roman"/>
                <w:sz w:val="24"/>
                <w:szCs w:val="24"/>
              </w:rPr>
              <w:t xml:space="preserve"> сельского поселения</w:t>
            </w:r>
          </w:p>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 xml:space="preserve">Глава </w:t>
            </w:r>
            <w:r w:rsidRPr="0013086E">
              <w:rPr>
                <w:rFonts w:ascii="Times New Roman" w:eastAsia="Calibri" w:hAnsi="Times New Roman" w:cs="Times New Roman"/>
                <w:sz w:val="24"/>
                <w:szCs w:val="24"/>
              </w:rPr>
              <w:t>Солонецкого</w:t>
            </w:r>
            <w:r w:rsidRPr="0013086E">
              <w:rPr>
                <w:rFonts w:ascii="Times New Roman" w:hAnsi="Times New Roman" w:cs="Times New Roman"/>
                <w:sz w:val="24"/>
                <w:szCs w:val="24"/>
              </w:rPr>
              <w:t xml:space="preserve"> </w:t>
            </w:r>
          </w:p>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сельского поселения</w:t>
            </w:r>
          </w:p>
        </w:tc>
        <w:tc>
          <w:tcPr>
            <w:tcW w:w="3014" w:type="dxa"/>
          </w:tcPr>
          <w:p w:rsidR="0013086E" w:rsidRPr="0013086E" w:rsidRDefault="0013086E" w:rsidP="00FC3C43">
            <w:pPr>
              <w:rPr>
                <w:rFonts w:ascii="Times New Roman" w:hAnsi="Times New Roman" w:cs="Times New Roman"/>
                <w:sz w:val="24"/>
                <w:szCs w:val="24"/>
              </w:rPr>
            </w:pPr>
          </w:p>
        </w:tc>
        <w:tc>
          <w:tcPr>
            <w:tcW w:w="3148" w:type="dxa"/>
          </w:tcPr>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roofErr w:type="spellStart"/>
            <w:r w:rsidRPr="0013086E">
              <w:rPr>
                <w:rFonts w:ascii="Times New Roman" w:hAnsi="Times New Roman" w:cs="Times New Roman"/>
                <w:sz w:val="24"/>
                <w:szCs w:val="24"/>
              </w:rPr>
              <w:t>В.А.Подлесных</w:t>
            </w:r>
            <w:proofErr w:type="spellEnd"/>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p>
          <w:p w:rsidR="0013086E" w:rsidRPr="0013086E" w:rsidRDefault="0013086E" w:rsidP="00FC3C43">
            <w:pPr>
              <w:rPr>
                <w:rFonts w:ascii="Times New Roman" w:hAnsi="Times New Roman" w:cs="Times New Roman"/>
                <w:sz w:val="24"/>
                <w:szCs w:val="24"/>
              </w:rPr>
            </w:pPr>
            <w:r w:rsidRPr="0013086E">
              <w:rPr>
                <w:rFonts w:ascii="Times New Roman" w:hAnsi="Times New Roman" w:cs="Times New Roman"/>
                <w:sz w:val="24"/>
                <w:szCs w:val="24"/>
              </w:rPr>
              <w:t>Г.В.Саломатина</w:t>
            </w:r>
          </w:p>
        </w:tc>
      </w:tr>
    </w:tbl>
    <w:p w:rsidR="0013086E" w:rsidRPr="0013086E" w:rsidRDefault="0013086E" w:rsidP="0013086E">
      <w:pPr>
        <w:jc w:val="center"/>
        <w:rPr>
          <w:rFonts w:ascii="Times New Roman" w:hAnsi="Times New Roman" w:cs="Times New Roman"/>
          <w:b/>
          <w:sz w:val="24"/>
          <w:szCs w:val="24"/>
        </w:rPr>
      </w:pPr>
      <w:r w:rsidRPr="0013086E">
        <w:rPr>
          <w:rFonts w:ascii="Times New Roman" w:hAnsi="Times New Roman" w:cs="Times New Roman"/>
          <w:b/>
          <w:sz w:val="24"/>
          <w:szCs w:val="24"/>
        </w:rPr>
        <w:t xml:space="preserve">   СОВЕТ НАРОДНЫХ ДЕПУТАТОВ</w:t>
      </w:r>
    </w:p>
    <w:p w:rsidR="0013086E" w:rsidRPr="0013086E" w:rsidRDefault="0013086E" w:rsidP="0013086E">
      <w:pPr>
        <w:jc w:val="center"/>
        <w:rPr>
          <w:rFonts w:ascii="Times New Roman" w:hAnsi="Times New Roman" w:cs="Times New Roman"/>
          <w:b/>
          <w:sz w:val="24"/>
          <w:szCs w:val="24"/>
        </w:rPr>
      </w:pPr>
      <w:r w:rsidRPr="0013086E">
        <w:rPr>
          <w:rFonts w:ascii="Times New Roman" w:hAnsi="Times New Roman" w:cs="Times New Roman"/>
          <w:b/>
          <w:sz w:val="24"/>
          <w:szCs w:val="24"/>
        </w:rPr>
        <w:t>СОЛОНЕЦКОГО СЕЛЬСКОГО ПОСЕЛЕНИЯ</w:t>
      </w:r>
    </w:p>
    <w:p w:rsidR="0013086E" w:rsidRPr="0013086E" w:rsidRDefault="0013086E" w:rsidP="0013086E">
      <w:pPr>
        <w:jc w:val="center"/>
        <w:rPr>
          <w:rFonts w:ascii="Times New Roman" w:hAnsi="Times New Roman" w:cs="Times New Roman"/>
          <w:b/>
          <w:sz w:val="24"/>
          <w:szCs w:val="24"/>
        </w:rPr>
      </w:pPr>
      <w:r w:rsidRPr="0013086E">
        <w:rPr>
          <w:rFonts w:ascii="Times New Roman" w:hAnsi="Times New Roman" w:cs="Times New Roman"/>
          <w:b/>
          <w:sz w:val="24"/>
          <w:szCs w:val="24"/>
        </w:rPr>
        <w:t>ВОРОБЬЕВСКОГО МУНИЦИПАЛЬНОГО РАЙОНА</w:t>
      </w:r>
    </w:p>
    <w:p w:rsidR="0013086E" w:rsidRPr="0013086E" w:rsidRDefault="0013086E" w:rsidP="0013086E">
      <w:pPr>
        <w:jc w:val="center"/>
        <w:rPr>
          <w:rFonts w:ascii="Times New Roman" w:hAnsi="Times New Roman" w:cs="Times New Roman"/>
          <w:b/>
          <w:sz w:val="24"/>
          <w:szCs w:val="24"/>
        </w:rPr>
      </w:pPr>
      <w:r w:rsidRPr="0013086E">
        <w:rPr>
          <w:rFonts w:ascii="Times New Roman" w:hAnsi="Times New Roman" w:cs="Times New Roman"/>
          <w:b/>
          <w:sz w:val="24"/>
          <w:szCs w:val="24"/>
        </w:rPr>
        <w:t>ВОРОНЕЖСКОЙ ОБЛАСТИ</w:t>
      </w:r>
    </w:p>
    <w:p w:rsidR="0013086E" w:rsidRPr="0013086E" w:rsidRDefault="0013086E" w:rsidP="0013086E">
      <w:pPr>
        <w:jc w:val="center"/>
        <w:rPr>
          <w:rFonts w:ascii="Times New Roman" w:hAnsi="Times New Roman" w:cs="Times New Roman"/>
          <w:b/>
          <w:sz w:val="24"/>
          <w:szCs w:val="24"/>
        </w:rPr>
      </w:pPr>
      <w:proofErr w:type="gramStart"/>
      <w:r w:rsidRPr="0013086E">
        <w:rPr>
          <w:rFonts w:ascii="Times New Roman" w:hAnsi="Times New Roman" w:cs="Times New Roman"/>
          <w:b/>
          <w:sz w:val="24"/>
          <w:szCs w:val="24"/>
        </w:rPr>
        <w:t>Р</w:t>
      </w:r>
      <w:proofErr w:type="gramEnd"/>
      <w:r w:rsidRPr="0013086E">
        <w:rPr>
          <w:rFonts w:ascii="Times New Roman" w:hAnsi="Times New Roman" w:cs="Times New Roman"/>
          <w:b/>
          <w:sz w:val="24"/>
          <w:szCs w:val="24"/>
        </w:rPr>
        <w:t xml:space="preserve"> Е Ш Е Н И Е</w:t>
      </w:r>
    </w:p>
    <w:p w:rsidR="0013086E" w:rsidRPr="0013086E" w:rsidRDefault="0013086E" w:rsidP="0013086E">
      <w:pPr>
        <w:jc w:val="both"/>
        <w:rPr>
          <w:rFonts w:ascii="Times New Roman" w:hAnsi="Times New Roman" w:cs="Times New Roman"/>
          <w:sz w:val="24"/>
          <w:szCs w:val="24"/>
        </w:rPr>
      </w:pPr>
    </w:p>
    <w:p w:rsidR="0013086E" w:rsidRPr="0013086E" w:rsidRDefault="0013086E" w:rsidP="0013086E">
      <w:pPr>
        <w:jc w:val="both"/>
        <w:rPr>
          <w:rFonts w:ascii="Times New Roman" w:hAnsi="Times New Roman" w:cs="Times New Roman"/>
          <w:sz w:val="24"/>
          <w:szCs w:val="24"/>
          <w:u w:val="single"/>
        </w:rPr>
      </w:pPr>
      <w:r>
        <w:rPr>
          <w:rFonts w:ascii="Times New Roman" w:hAnsi="Times New Roman" w:cs="Times New Roman"/>
          <w:sz w:val="24"/>
          <w:szCs w:val="24"/>
          <w:u w:val="single"/>
        </w:rPr>
        <w:t>от 23 мая 2022 г.  №  17</w:t>
      </w:r>
      <w:r w:rsidRPr="0013086E">
        <w:rPr>
          <w:rFonts w:ascii="Times New Roman" w:hAnsi="Times New Roman" w:cs="Times New Roman"/>
          <w:sz w:val="24"/>
          <w:szCs w:val="24"/>
          <w:u w:val="single"/>
        </w:rPr>
        <w:t xml:space="preserve"> </w:t>
      </w:r>
    </w:p>
    <w:p w:rsidR="0013086E" w:rsidRPr="0013086E" w:rsidRDefault="0013086E" w:rsidP="0013086E">
      <w:pPr>
        <w:spacing w:line="288" w:lineRule="auto"/>
        <w:jc w:val="both"/>
        <w:rPr>
          <w:rFonts w:ascii="Times New Roman" w:hAnsi="Times New Roman" w:cs="Times New Roman"/>
          <w:sz w:val="16"/>
          <w:szCs w:val="16"/>
        </w:rPr>
      </w:pPr>
      <w:r w:rsidRPr="0013086E">
        <w:rPr>
          <w:rFonts w:ascii="Times New Roman" w:hAnsi="Times New Roman" w:cs="Times New Roman"/>
          <w:sz w:val="24"/>
          <w:szCs w:val="24"/>
        </w:rPr>
        <w:t xml:space="preserve">            </w:t>
      </w:r>
      <w:r w:rsidRPr="0013086E">
        <w:rPr>
          <w:rFonts w:ascii="Times New Roman" w:hAnsi="Times New Roman" w:cs="Times New Roman"/>
          <w:sz w:val="16"/>
          <w:szCs w:val="16"/>
        </w:rPr>
        <w:t>с. Солонцы</w:t>
      </w:r>
    </w:p>
    <w:p w:rsidR="0013086E" w:rsidRPr="0013086E" w:rsidRDefault="0013086E" w:rsidP="0013086E">
      <w:pPr>
        <w:rPr>
          <w:rFonts w:ascii="Times New Roman" w:hAnsi="Times New Roman" w:cs="Times New Roman"/>
          <w:b/>
          <w:sz w:val="18"/>
          <w:szCs w:val="18"/>
        </w:rPr>
      </w:pPr>
      <w:r w:rsidRPr="0013086E">
        <w:rPr>
          <w:rFonts w:ascii="Times New Roman" w:hAnsi="Times New Roman" w:cs="Times New Roman"/>
          <w:b/>
          <w:sz w:val="18"/>
          <w:szCs w:val="18"/>
        </w:rPr>
        <w:t>Об исполнении бюджета</w:t>
      </w:r>
    </w:p>
    <w:p w:rsidR="0013086E" w:rsidRPr="0013086E" w:rsidRDefault="0013086E" w:rsidP="0013086E">
      <w:pPr>
        <w:rPr>
          <w:rFonts w:ascii="Times New Roman" w:hAnsi="Times New Roman" w:cs="Times New Roman"/>
          <w:b/>
          <w:sz w:val="18"/>
          <w:szCs w:val="18"/>
        </w:rPr>
      </w:pPr>
      <w:r w:rsidRPr="0013086E">
        <w:rPr>
          <w:rFonts w:ascii="Times New Roman" w:hAnsi="Times New Roman" w:cs="Times New Roman"/>
          <w:b/>
          <w:sz w:val="18"/>
          <w:szCs w:val="18"/>
        </w:rPr>
        <w:t>Солонецкого сельского</w:t>
      </w:r>
    </w:p>
    <w:p w:rsidR="0013086E" w:rsidRPr="0013086E" w:rsidRDefault="0013086E" w:rsidP="0013086E">
      <w:pPr>
        <w:rPr>
          <w:rFonts w:ascii="Times New Roman" w:hAnsi="Times New Roman" w:cs="Times New Roman"/>
          <w:b/>
          <w:sz w:val="18"/>
          <w:szCs w:val="18"/>
        </w:rPr>
      </w:pPr>
      <w:r w:rsidRPr="0013086E">
        <w:rPr>
          <w:rFonts w:ascii="Times New Roman" w:hAnsi="Times New Roman" w:cs="Times New Roman"/>
          <w:b/>
          <w:sz w:val="18"/>
          <w:szCs w:val="18"/>
        </w:rPr>
        <w:t>поселения за 2021 год</w:t>
      </w:r>
    </w:p>
    <w:p w:rsidR="0013086E" w:rsidRPr="0013086E" w:rsidRDefault="0013086E" w:rsidP="0013086E">
      <w:pPr>
        <w:jc w:val="both"/>
        <w:rPr>
          <w:rFonts w:ascii="Times New Roman" w:hAnsi="Times New Roman" w:cs="Times New Roman"/>
          <w:b/>
          <w:sz w:val="18"/>
          <w:szCs w:val="18"/>
        </w:rPr>
      </w:pPr>
      <w:r w:rsidRPr="0013086E">
        <w:rPr>
          <w:rFonts w:ascii="Times New Roman" w:hAnsi="Times New Roman" w:cs="Times New Roman"/>
          <w:sz w:val="18"/>
          <w:szCs w:val="18"/>
        </w:rPr>
        <w:tab/>
        <w:t>На основании  Федерального закона от 06.10.2003 г № 131- ФЗ «Об общих принципах организации местного самоуправления в Российской Федерации», статьи 27 Устава Солонецкого сельского поселения,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01.12. 2015г. № 20, Совет народных депутатов</w:t>
      </w:r>
      <w:r w:rsidRPr="0013086E">
        <w:rPr>
          <w:rFonts w:ascii="Times New Roman" w:hAnsi="Times New Roman" w:cs="Times New Roman"/>
          <w:b/>
          <w:sz w:val="18"/>
          <w:szCs w:val="18"/>
        </w:rPr>
        <w:t xml:space="preserve"> </w:t>
      </w:r>
    </w:p>
    <w:p w:rsidR="0013086E" w:rsidRPr="0013086E" w:rsidRDefault="0013086E" w:rsidP="0013086E">
      <w:pPr>
        <w:jc w:val="both"/>
        <w:rPr>
          <w:rFonts w:ascii="Times New Roman" w:hAnsi="Times New Roman" w:cs="Times New Roman"/>
          <w:sz w:val="18"/>
          <w:szCs w:val="18"/>
          <w:u w:val="single"/>
        </w:rPr>
      </w:pPr>
      <w:proofErr w:type="gramStart"/>
      <w:r w:rsidRPr="0013086E">
        <w:rPr>
          <w:rFonts w:ascii="Times New Roman" w:hAnsi="Times New Roman" w:cs="Times New Roman"/>
          <w:b/>
          <w:sz w:val="18"/>
          <w:szCs w:val="18"/>
        </w:rPr>
        <w:t>Р</w:t>
      </w:r>
      <w:proofErr w:type="gramEnd"/>
      <w:r w:rsidRPr="0013086E">
        <w:rPr>
          <w:rFonts w:ascii="Times New Roman" w:hAnsi="Times New Roman" w:cs="Times New Roman"/>
          <w:b/>
          <w:sz w:val="18"/>
          <w:szCs w:val="18"/>
        </w:rPr>
        <w:t xml:space="preserve"> Е Ш И Л</w:t>
      </w:r>
      <w:r w:rsidRPr="0013086E">
        <w:rPr>
          <w:rFonts w:ascii="Times New Roman" w:hAnsi="Times New Roman" w:cs="Times New Roman"/>
          <w:sz w:val="18"/>
          <w:szCs w:val="18"/>
        </w:rPr>
        <w:t>:</w:t>
      </w:r>
    </w:p>
    <w:p w:rsidR="0013086E" w:rsidRPr="0013086E" w:rsidRDefault="0013086E" w:rsidP="0013086E">
      <w:pPr>
        <w:autoSpaceDE w:val="0"/>
        <w:autoSpaceDN w:val="0"/>
        <w:adjustRightInd w:val="0"/>
        <w:ind w:firstLine="708"/>
        <w:jc w:val="both"/>
        <w:rPr>
          <w:rFonts w:ascii="Times New Roman" w:hAnsi="Times New Roman" w:cs="Times New Roman"/>
          <w:sz w:val="18"/>
          <w:szCs w:val="18"/>
        </w:rPr>
      </w:pPr>
      <w:r w:rsidRPr="0013086E">
        <w:rPr>
          <w:rFonts w:ascii="Times New Roman" w:hAnsi="Times New Roman" w:cs="Times New Roman"/>
          <w:sz w:val="18"/>
          <w:szCs w:val="18"/>
        </w:rPr>
        <w:t xml:space="preserve">1.Утвердить годовой отчет об исполнении бюджета Солонецкого сельского поселения за 2021 год </w:t>
      </w:r>
      <w:r w:rsidRPr="0013086E">
        <w:rPr>
          <w:rFonts w:ascii="Times New Roman" w:hAnsi="Times New Roman" w:cs="Times New Roman"/>
          <w:b/>
          <w:sz w:val="18"/>
          <w:szCs w:val="18"/>
        </w:rPr>
        <w:t>по доходам</w:t>
      </w:r>
      <w:r w:rsidRPr="0013086E">
        <w:rPr>
          <w:rFonts w:ascii="Times New Roman" w:hAnsi="Times New Roman" w:cs="Times New Roman"/>
          <w:sz w:val="18"/>
          <w:szCs w:val="18"/>
        </w:rPr>
        <w:t xml:space="preserve"> в сумме </w:t>
      </w:r>
      <w:r w:rsidRPr="0013086E">
        <w:rPr>
          <w:rFonts w:ascii="Times New Roman" w:hAnsi="Times New Roman" w:cs="Times New Roman"/>
          <w:b/>
          <w:color w:val="000000"/>
          <w:sz w:val="18"/>
          <w:szCs w:val="18"/>
        </w:rPr>
        <w:t>29 346 731</w:t>
      </w:r>
      <w:r w:rsidRPr="0013086E">
        <w:rPr>
          <w:rFonts w:ascii="Times New Roman" w:hAnsi="Times New Roman" w:cs="Times New Roman"/>
          <w:color w:val="000000"/>
          <w:sz w:val="18"/>
          <w:szCs w:val="18"/>
        </w:rPr>
        <w:t xml:space="preserve"> </w:t>
      </w:r>
      <w:r w:rsidRPr="0013086E">
        <w:rPr>
          <w:rFonts w:ascii="Times New Roman" w:hAnsi="Times New Roman" w:cs="Times New Roman"/>
          <w:b/>
          <w:color w:val="000000"/>
          <w:sz w:val="18"/>
          <w:szCs w:val="18"/>
        </w:rPr>
        <w:t>рублей 75</w:t>
      </w:r>
      <w:r w:rsidRPr="0013086E">
        <w:rPr>
          <w:rFonts w:ascii="Times New Roman" w:hAnsi="Times New Roman" w:cs="Times New Roman"/>
          <w:color w:val="000000"/>
          <w:sz w:val="18"/>
          <w:szCs w:val="18"/>
        </w:rPr>
        <w:t xml:space="preserve"> </w:t>
      </w:r>
      <w:r w:rsidRPr="0013086E">
        <w:rPr>
          <w:rFonts w:ascii="Times New Roman" w:hAnsi="Times New Roman" w:cs="Times New Roman"/>
          <w:b/>
          <w:color w:val="000000"/>
          <w:sz w:val="18"/>
          <w:szCs w:val="18"/>
        </w:rPr>
        <w:t>копеек</w:t>
      </w:r>
      <w:r w:rsidRPr="0013086E">
        <w:rPr>
          <w:rFonts w:ascii="Times New Roman" w:hAnsi="Times New Roman" w:cs="Times New Roman"/>
          <w:sz w:val="18"/>
          <w:szCs w:val="18"/>
        </w:rPr>
        <w:t xml:space="preserve"> и </w:t>
      </w:r>
      <w:r w:rsidRPr="0013086E">
        <w:rPr>
          <w:rFonts w:ascii="Times New Roman" w:hAnsi="Times New Roman" w:cs="Times New Roman"/>
          <w:b/>
          <w:sz w:val="18"/>
          <w:szCs w:val="18"/>
        </w:rPr>
        <w:t>по расходам</w:t>
      </w:r>
      <w:r w:rsidRPr="0013086E">
        <w:rPr>
          <w:rFonts w:ascii="Times New Roman" w:hAnsi="Times New Roman" w:cs="Times New Roman"/>
          <w:sz w:val="18"/>
          <w:szCs w:val="18"/>
        </w:rPr>
        <w:t xml:space="preserve"> в сумме </w:t>
      </w:r>
      <w:r w:rsidRPr="0013086E">
        <w:rPr>
          <w:rFonts w:ascii="Times New Roman" w:hAnsi="Times New Roman" w:cs="Times New Roman"/>
          <w:b/>
          <w:color w:val="000000"/>
          <w:sz w:val="18"/>
          <w:szCs w:val="18"/>
        </w:rPr>
        <w:t>27 706 902 рублей 59 копеек</w:t>
      </w:r>
      <w:r w:rsidRPr="0013086E">
        <w:rPr>
          <w:rFonts w:ascii="Times New Roman" w:hAnsi="Times New Roman" w:cs="Times New Roman"/>
          <w:sz w:val="18"/>
          <w:szCs w:val="18"/>
        </w:rPr>
        <w:t xml:space="preserve"> (годовой отчет прилагается</w:t>
      </w:r>
      <w:r w:rsidRPr="0013086E">
        <w:rPr>
          <w:rFonts w:ascii="Times New Roman" w:hAnsi="Times New Roman" w:cs="Times New Roman"/>
          <w:color w:val="212121"/>
          <w:sz w:val="18"/>
          <w:szCs w:val="18"/>
          <w:shd w:val="clear" w:color="auto" w:fill="FFFFFF"/>
        </w:rPr>
        <w:t xml:space="preserve"> согласно приложению.</w:t>
      </w:r>
      <w:r w:rsidRPr="0013086E">
        <w:rPr>
          <w:rFonts w:ascii="Times New Roman" w:hAnsi="Times New Roman" w:cs="Times New Roman"/>
          <w:sz w:val="18"/>
          <w:szCs w:val="18"/>
        </w:rPr>
        <w:t>).</w:t>
      </w:r>
    </w:p>
    <w:p w:rsidR="0013086E" w:rsidRPr="0013086E" w:rsidRDefault="0013086E" w:rsidP="0013086E">
      <w:pPr>
        <w:autoSpaceDE w:val="0"/>
        <w:autoSpaceDN w:val="0"/>
        <w:adjustRightInd w:val="0"/>
        <w:ind w:firstLine="708"/>
        <w:jc w:val="both"/>
        <w:rPr>
          <w:rFonts w:ascii="Times New Roman" w:hAnsi="Times New Roman" w:cs="Times New Roman"/>
          <w:sz w:val="18"/>
          <w:szCs w:val="18"/>
        </w:rPr>
      </w:pPr>
      <w:r w:rsidRPr="0013086E">
        <w:rPr>
          <w:rFonts w:ascii="Times New Roman" w:hAnsi="Times New Roman" w:cs="Times New Roman"/>
          <w:sz w:val="18"/>
          <w:szCs w:val="18"/>
        </w:rPr>
        <w:t xml:space="preserve">2. Опубликовать  настоящее решение в муниципальном печатном средстве массовой информации «Вестник Солонецкого сельского поселения». </w:t>
      </w:r>
    </w:p>
    <w:p w:rsidR="0013086E" w:rsidRPr="0013086E" w:rsidRDefault="0013086E" w:rsidP="0013086E">
      <w:pPr>
        <w:autoSpaceDE w:val="0"/>
        <w:autoSpaceDN w:val="0"/>
        <w:adjustRightInd w:val="0"/>
        <w:ind w:firstLine="708"/>
        <w:jc w:val="both"/>
        <w:rPr>
          <w:rFonts w:ascii="Times New Roman" w:hAnsi="Times New Roman" w:cs="Times New Roman"/>
          <w:sz w:val="18"/>
          <w:szCs w:val="18"/>
        </w:rPr>
      </w:pPr>
    </w:p>
    <w:p w:rsidR="0013086E" w:rsidRPr="0013086E" w:rsidRDefault="0013086E" w:rsidP="0013086E">
      <w:pPr>
        <w:autoSpaceDE w:val="0"/>
        <w:autoSpaceDN w:val="0"/>
        <w:adjustRightInd w:val="0"/>
        <w:ind w:firstLine="708"/>
        <w:jc w:val="both"/>
        <w:rPr>
          <w:rFonts w:ascii="Times New Roman" w:hAnsi="Times New Roman" w:cs="Times New Roman"/>
          <w:sz w:val="18"/>
          <w:szCs w:val="18"/>
        </w:rPr>
      </w:pPr>
    </w:p>
    <w:tbl>
      <w:tblPr>
        <w:tblW w:w="0" w:type="auto"/>
        <w:tblInd w:w="6" w:type="dxa"/>
        <w:tblLook w:val="04A0" w:firstRow="1" w:lastRow="0" w:firstColumn="1" w:lastColumn="0" w:noHBand="0" w:noVBand="1"/>
      </w:tblPr>
      <w:tblGrid>
        <w:gridCol w:w="2603"/>
        <w:gridCol w:w="1749"/>
        <w:gridCol w:w="2754"/>
      </w:tblGrid>
      <w:tr w:rsidR="0013086E" w:rsidRPr="0013086E" w:rsidTr="00FC3C43">
        <w:trPr>
          <w:trHeight w:val="80"/>
        </w:trPr>
        <w:tc>
          <w:tcPr>
            <w:tcW w:w="2603" w:type="dxa"/>
            <w:hideMark/>
          </w:tcPr>
          <w:p w:rsidR="0013086E" w:rsidRPr="0013086E" w:rsidRDefault="0013086E" w:rsidP="00FC3C43">
            <w:pPr>
              <w:jc w:val="both"/>
              <w:rPr>
                <w:rFonts w:ascii="Times New Roman" w:hAnsi="Times New Roman" w:cs="Times New Roman"/>
                <w:sz w:val="18"/>
                <w:szCs w:val="18"/>
              </w:rPr>
            </w:pPr>
          </w:p>
          <w:p w:rsidR="0013086E" w:rsidRPr="0013086E" w:rsidRDefault="0013086E" w:rsidP="00FC3C43">
            <w:pPr>
              <w:jc w:val="both"/>
              <w:rPr>
                <w:rFonts w:ascii="Times New Roman" w:hAnsi="Times New Roman" w:cs="Times New Roman"/>
                <w:sz w:val="18"/>
                <w:szCs w:val="18"/>
              </w:rPr>
            </w:pPr>
            <w:r w:rsidRPr="0013086E">
              <w:rPr>
                <w:rFonts w:ascii="Times New Roman" w:hAnsi="Times New Roman" w:cs="Times New Roman"/>
                <w:sz w:val="18"/>
                <w:szCs w:val="18"/>
              </w:rPr>
              <w:t>Председатель Совета народных депутатов Солонецкого сельского поселения</w:t>
            </w:r>
          </w:p>
          <w:p w:rsidR="0013086E" w:rsidRPr="0013086E" w:rsidRDefault="0013086E" w:rsidP="00FC3C43">
            <w:pPr>
              <w:jc w:val="both"/>
              <w:rPr>
                <w:rFonts w:ascii="Times New Roman" w:hAnsi="Times New Roman" w:cs="Times New Roman"/>
                <w:sz w:val="18"/>
                <w:szCs w:val="18"/>
              </w:rPr>
            </w:pPr>
            <w:r w:rsidRPr="0013086E">
              <w:rPr>
                <w:rFonts w:ascii="Times New Roman" w:hAnsi="Times New Roman" w:cs="Times New Roman"/>
                <w:sz w:val="18"/>
                <w:szCs w:val="18"/>
              </w:rPr>
              <w:t>Глава Солонецкого</w:t>
            </w:r>
          </w:p>
          <w:p w:rsidR="0013086E" w:rsidRPr="0013086E" w:rsidRDefault="0013086E" w:rsidP="00FC3C43">
            <w:pPr>
              <w:jc w:val="both"/>
              <w:rPr>
                <w:rFonts w:ascii="Times New Roman" w:hAnsi="Times New Roman" w:cs="Times New Roman"/>
                <w:sz w:val="18"/>
                <w:szCs w:val="18"/>
              </w:rPr>
            </w:pPr>
            <w:r w:rsidRPr="0013086E">
              <w:rPr>
                <w:rFonts w:ascii="Times New Roman" w:hAnsi="Times New Roman" w:cs="Times New Roman"/>
                <w:sz w:val="18"/>
                <w:szCs w:val="18"/>
              </w:rPr>
              <w:t>сельского поселения</w:t>
            </w:r>
          </w:p>
        </w:tc>
        <w:tc>
          <w:tcPr>
            <w:tcW w:w="1749" w:type="dxa"/>
          </w:tcPr>
          <w:p w:rsidR="0013086E" w:rsidRPr="0013086E" w:rsidRDefault="0013086E" w:rsidP="00FC3C43">
            <w:pPr>
              <w:jc w:val="both"/>
              <w:rPr>
                <w:rFonts w:ascii="Times New Roman" w:hAnsi="Times New Roman" w:cs="Times New Roman"/>
                <w:sz w:val="18"/>
                <w:szCs w:val="18"/>
              </w:rPr>
            </w:pPr>
          </w:p>
        </w:tc>
        <w:tc>
          <w:tcPr>
            <w:tcW w:w="2754" w:type="dxa"/>
          </w:tcPr>
          <w:p w:rsidR="0013086E" w:rsidRPr="0013086E" w:rsidRDefault="0013086E" w:rsidP="00FC3C43">
            <w:pPr>
              <w:jc w:val="both"/>
              <w:rPr>
                <w:rFonts w:ascii="Times New Roman" w:hAnsi="Times New Roman" w:cs="Times New Roman"/>
                <w:sz w:val="18"/>
                <w:szCs w:val="18"/>
              </w:rPr>
            </w:pPr>
          </w:p>
          <w:p w:rsidR="0013086E" w:rsidRPr="0013086E" w:rsidRDefault="0013086E" w:rsidP="00FC3C43">
            <w:pPr>
              <w:jc w:val="both"/>
              <w:rPr>
                <w:rFonts w:ascii="Times New Roman" w:hAnsi="Times New Roman" w:cs="Times New Roman"/>
                <w:sz w:val="18"/>
                <w:szCs w:val="18"/>
              </w:rPr>
            </w:pPr>
          </w:p>
          <w:p w:rsidR="0013086E" w:rsidRPr="0013086E" w:rsidRDefault="0013086E" w:rsidP="00FC3C43">
            <w:pPr>
              <w:jc w:val="both"/>
              <w:rPr>
                <w:rFonts w:ascii="Times New Roman" w:hAnsi="Times New Roman" w:cs="Times New Roman"/>
                <w:sz w:val="18"/>
                <w:szCs w:val="18"/>
              </w:rPr>
            </w:pPr>
          </w:p>
          <w:p w:rsidR="0013086E" w:rsidRPr="0013086E" w:rsidRDefault="0013086E" w:rsidP="00FC3C43">
            <w:pPr>
              <w:jc w:val="both"/>
              <w:rPr>
                <w:rFonts w:ascii="Times New Roman" w:hAnsi="Times New Roman" w:cs="Times New Roman"/>
                <w:sz w:val="18"/>
                <w:szCs w:val="18"/>
              </w:rPr>
            </w:pPr>
            <w:proofErr w:type="spellStart"/>
            <w:r w:rsidRPr="0013086E">
              <w:rPr>
                <w:rFonts w:ascii="Times New Roman" w:hAnsi="Times New Roman" w:cs="Times New Roman"/>
                <w:sz w:val="18"/>
                <w:szCs w:val="18"/>
              </w:rPr>
              <w:t>В.А.Подлесных</w:t>
            </w:r>
            <w:proofErr w:type="spellEnd"/>
          </w:p>
          <w:p w:rsidR="0013086E" w:rsidRPr="0013086E" w:rsidRDefault="0013086E" w:rsidP="00FC3C43">
            <w:pPr>
              <w:jc w:val="both"/>
              <w:rPr>
                <w:rFonts w:ascii="Times New Roman" w:hAnsi="Times New Roman" w:cs="Times New Roman"/>
                <w:sz w:val="18"/>
                <w:szCs w:val="18"/>
              </w:rPr>
            </w:pPr>
          </w:p>
          <w:p w:rsidR="0013086E" w:rsidRPr="0013086E" w:rsidRDefault="0013086E" w:rsidP="00FC3C43">
            <w:pPr>
              <w:jc w:val="both"/>
              <w:rPr>
                <w:rFonts w:ascii="Times New Roman" w:hAnsi="Times New Roman" w:cs="Times New Roman"/>
                <w:sz w:val="18"/>
                <w:szCs w:val="18"/>
              </w:rPr>
            </w:pPr>
          </w:p>
          <w:p w:rsidR="0013086E" w:rsidRPr="0013086E" w:rsidRDefault="0013086E" w:rsidP="00FC3C43">
            <w:pPr>
              <w:jc w:val="both"/>
              <w:rPr>
                <w:rFonts w:ascii="Times New Roman" w:hAnsi="Times New Roman" w:cs="Times New Roman"/>
                <w:sz w:val="18"/>
                <w:szCs w:val="18"/>
              </w:rPr>
            </w:pPr>
            <w:r w:rsidRPr="0013086E">
              <w:rPr>
                <w:rFonts w:ascii="Times New Roman" w:hAnsi="Times New Roman" w:cs="Times New Roman"/>
                <w:sz w:val="18"/>
                <w:szCs w:val="18"/>
              </w:rPr>
              <w:t>Г.В.Саломатина</w:t>
            </w:r>
          </w:p>
          <w:p w:rsidR="0013086E" w:rsidRPr="0013086E" w:rsidRDefault="0013086E" w:rsidP="00FC3C43">
            <w:pPr>
              <w:jc w:val="both"/>
              <w:rPr>
                <w:rFonts w:ascii="Times New Roman" w:hAnsi="Times New Roman" w:cs="Times New Roman"/>
                <w:sz w:val="18"/>
                <w:szCs w:val="18"/>
              </w:rPr>
            </w:pPr>
          </w:p>
        </w:tc>
      </w:tr>
    </w:tbl>
    <w:p w:rsidR="0013086E" w:rsidRPr="0013086E" w:rsidRDefault="0013086E" w:rsidP="0013086E">
      <w:pPr>
        <w:pStyle w:val="a5"/>
        <w:spacing w:after="0" w:line="276" w:lineRule="auto"/>
        <w:rPr>
          <w:sz w:val="24"/>
          <w:szCs w:val="24"/>
          <w:lang w:eastAsia="en-US"/>
        </w:rPr>
        <w:sectPr w:rsidR="0013086E" w:rsidRPr="0013086E" w:rsidSect="00FC3C43">
          <w:pgSz w:w="11907" w:h="16840" w:code="9"/>
          <w:pgMar w:top="1134" w:right="567" w:bottom="1701" w:left="1985" w:header="567" w:footer="567" w:gutter="0"/>
          <w:cols w:space="708"/>
          <w:docGrid w:linePitch="326"/>
        </w:sectPr>
      </w:pPr>
    </w:p>
    <w:tbl>
      <w:tblPr>
        <w:tblW w:w="0" w:type="auto"/>
        <w:tblInd w:w="-1178" w:type="dxa"/>
        <w:tblLook w:val="04A0" w:firstRow="1" w:lastRow="0" w:firstColumn="1" w:lastColumn="0" w:noHBand="0" w:noVBand="1"/>
      </w:tblPr>
      <w:tblGrid>
        <w:gridCol w:w="15682"/>
      </w:tblGrid>
      <w:tr w:rsidR="0013086E" w:rsidRPr="0013086E" w:rsidTr="00FC3C43">
        <w:trPr>
          <w:trHeight w:val="282"/>
        </w:trPr>
        <w:tc>
          <w:tcPr>
            <w:tcW w:w="15399" w:type="dxa"/>
            <w:noWrap/>
            <w:vAlign w:val="bottom"/>
          </w:tcPr>
          <w:p w:rsidR="0013086E" w:rsidRPr="0013086E" w:rsidRDefault="0013086E" w:rsidP="00FC3C43">
            <w:pPr>
              <w:pStyle w:val="a5"/>
              <w:spacing w:after="0" w:line="276" w:lineRule="auto"/>
              <w:rPr>
                <w:sz w:val="22"/>
                <w:szCs w:val="22"/>
                <w:lang w:eastAsia="en-US"/>
              </w:rPr>
            </w:pPr>
          </w:p>
          <w:p w:rsidR="0013086E" w:rsidRPr="0013086E" w:rsidRDefault="0013086E" w:rsidP="00FC3C43">
            <w:pPr>
              <w:pStyle w:val="a5"/>
              <w:spacing w:after="0" w:line="276" w:lineRule="auto"/>
              <w:ind w:left="7143"/>
              <w:jc w:val="right"/>
              <w:rPr>
                <w:sz w:val="22"/>
                <w:szCs w:val="22"/>
                <w:lang w:eastAsia="en-US"/>
              </w:rPr>
            </w:pPr>
            <w:r w:rsidRPr="0013086E">
              <w:rPr>
                <w:sz w:val="22"/>
                <w:szCs w:val="22"/>
                <w:lang w:eastAsia="en-US"/>
              </w:rPr>
              <w:t xml:space="preserve">Приложение к решению сессии </w:t>
            </w:r>
          </w:p>
          <w:p w:rsidR="0013086E" w:rsidRPr="0013086E" w:rsidRDefault="0013086E" w:rsidP="00FC3C43">
            <w:pPr>
              <w:pStyle w:val="a5"/>
              <w:spacing w:after="0" w:line="276" w:lineRule="auto"/>
              <w:ind w:left="7143"/>
              <w:jc w:val="right"/>
              <w:rPr>
                <w:sz w:val="22"/>
                <w:szCs w:val="22"/>
                <w:lang w:eastAsia="en-US"/>
              </w:rPr>
            </w:pPr>
            <w:r w:rsidRPr="0013086E">
              <w:rPr>
                <w:sz w:val="22"/>
                <w:szCs w:val="22"/>
                <w:lang w:eastAsia="en-US"/>
              </w:rPr>
              <w:t xml:space="preserve">                                                        Совета народных депутатов </w:t>
            </w:r>
          </w:p>
          <w:p w:rsidR="0013086E" w:rsidRPr="0013086E" w:rsidRDefault="0013086E" w:rsidP="00FC3C43">
            <w:pPr>
              <w:spacing w:line="288" w:lineRule="auto"/>
              <w:jc w:val="right"/>
              <w:rPr>
                <w:rFonts w:ascii="Times New Roman" w:hAnsi="Times New Roman" w:cs="Times New Roman"/>
              </w:rPr>
            </w:pPr>
            <w:r w:rsidRPr="0013086E">
              <w:rPr>
                <w:rFonts w:ascii="Times New Roman" w:hAnsi="Times New Roman" w:cs="Times New Roman"/>
              </w:rPr>
              <w:t>от    23.05.2022 г.  №17</w:t>
            </w:r>
          </w:p>
          <w:p w:rsidR="0013086E" w:rsidRPr="0013086E" w:rsidRDefault="0013086E" w:rsidP="00FC3C43">
            <w:pPr>
              <w:jc w:val="center"/>
              <w:rPr>
                <w:rFonts w:ascii="Times New Roman" w:hAnsi="Times New Roman" w:cs="Times New Roman"/>
                <w:b/>
                <w:bCs/>
              </w:rPr>
            </w:pPr>
            <w:r w:rsidRPr="0013086E">
              <w:rPr>
                <w:rFonts w:ascii="Times New Roman" w:hAnsi="Times New Roman" w:cs="Times New Roman"/>
                <w:b/>
                <w:bCs/>
                <w:color w:val="000000"/>
              </w:rPr>
              <w:t xml:space="preserve">Годовой отчет </w:t>
            </w:r>
            <w:r w:rsidRPr="0013086E">
              <w:rPr>
                <w:rFonts w:ascii="Times New Roman" w:hAnsi="Times New Roman" w:cs="Times New Roman"/>
                <w:b/>
                <w:bCs/>
              </w:rPr>
              <w:t xml:space="preserve">об исполнении бюджета по доходам Солонецкого сельского поселения </w:t>
            </w:r>
          </w:p>
          <w:p w:rsidR="0013086E" w:rsidRPr="0013086E" w:rsidRDefault="0013086E" w:rsidP="00FC3C43">
            <w:pPr>
              <w:jc w:val="center"/>
              <w:rPr>
                <w:rFonts w:ascii="Times New Roman" w:hAnsi="Times New Roman" w:cs="Times New Roman"/>
                <w:b/>
                <w:bCs/>
              </w:rPr>
            </w:pPr>
            <w:r w:rsidRPr="0013086E">
              <w:rPr>
                <w:rFonts w:ascii="Times New Roman" w:hAnsi="Times New Roman" w:cs="Times New Roman"/>
                <w:b/>
                <w:bCs/>
              </w:rPr>
              <w:t>по состоянию на 01 января 2022 года</w:t>
            </w:r>
          </w:p>
          <w:tbl>
            <w:tblPr>
              <w:tblW w:w="15173" w:type="dxa"/>
              <w:tblLook w:val="04A0" w:firstRow="1" w:lastRow="0" w:firstColumn="1" w:lastColumn="0" w:noHBand="0" w:noVBand="1"/>
            </w:tblPr>
            <w:tblGrid>
              <w:gridCol w:w="216"/>
              <w:gridCol w:w="4991"/>
              <w:gridCol w:w="216"/>
              <w:gridCol w:w="1157"/>
              <w:gridCol w:w="216"/>
              <w:gridCol w:w="2249"/>
              <w:gridCol w:w="216"/>
              <w:gridCol w:w="1819"/>
              <w:gridCol w:w="225"/>
              <w:gridCol w:w="1810"/>
              <w:gridCol w:w="266"/>
              <w:gridCol w:w="1769"/>
              <w:gridCol w:w="306"/>
            </w:tblGrid>
            <w:tr w:rsidR="0013086E" w:rsidRPr="0013086E" w:rsidTr="00FC3C43">
              <w:trPr>
                <w:gridBefore w:val="1"/>
                <w:gridAfter w:val="1"/>
                <w:wAfter w:w="306" w:type="dxa"/>
                <w:trHeight w:val="282"/>
              </w:trPr>
              <w:tc>
                <w:tcPr>
                  <w:tcW w:w="5211" w:type="dxa"/>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1375"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470"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single" w:sz="8"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xml:space="preserve">            Дата</w:t>
                  </w:r>
                </w:p>
              </w:tc>
              <w:tc>
                <w:tcPr>
                  <w:tcW w:w="2039" w:type="dxa"/>
                  <w:gridSpan w:val="2"/>
                  <w:tcBorders>
                    <w:top w:val="nil"/>
                    <w:left w:val="nil"/>
                    <w:bottom w:val="single" w:sz="4" w:space="0" w:color="000000"/>
                    <w:right w:val="single" w:sz="8"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01.01.2021</w:t>
                  </w:r>
                </w:p>
              </w:tc>
            </w:tr>
            <w:tr w:rsidR="0013086E" w:rsidRPr="0013086E" w:rsidTr="00FC3C43">
              <w:trPr>
                <w:gridBefore w:val="1"/>
                <w:gridAfter w:val="1"/>
                <w:wAfter w:w="306" w:type="dxa"/>
                <w:trHeight w:val="282"/>
              </w:trPr>
              <w:tc>
                <w:tcPr>
                  <w:tcW w:w="5211" w:type="dxa"/>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Наименование</w:t>
                  </w:r>
                </w:p>
              </w:tc>
              <w:tc>
                <w:tcPr>
                  <w:tcW w:w="1375"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470"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single" w:sz="8" w:space="0" w:color="000000"/>
                  </w:tcBorders>
                  <w:shd w:val="clear" w:color="auto" w:fill="auto"/>
                  <w:noWrap/>
                  <w:vAlign w:val="center"/>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xml:space="preserve">       по ОКПО</w:t>
                  </w:r>
                </w:p>
              </w:tc>
              <w:tc>
                <w:tcPr>
                  <w:tcW w:w="2039" w:type="dxa"/>
                  <w:gridSpan w:val="2"/>
                  <w:tcBorders>
                    <w:top w:val="nil"/>
                    <w:left w:val="nil"/>
                    <w:bottom w:val="single" w:sz="4" w:space="0" w:color="000000"/>
                    <w:right w:val="single" w:sz="8"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w:t>
                  </w:r>
                </w:p>
              </w:tc>
            </w:tr>
            <w:tr w:rsidR="0013086E" w:rsidRPr="0013086E" w:rsidTr="00FC3C43">
              <w:trPr>
                <w:gridBefore w:val="1"/>
                <w:gridAfter w:val="1"/>
                <w:wAfter w:w="306" w:type="dxa"/>
                <w:trHeight w:val="319"/>
              </w:trPr>
              <w:tc>
                <w:tcPr>
                  <w:tcW w:w="5211" w:type="dxa"/>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финансового органа</w:t>
                  </w:r>
                </w:p>
              </w:tc>
              <w:tc>
                <w:tcPr>
                  <w:tcW w:w="5884" w:type="dxa"/>
                  <w:gridSpan w:val="6"/>
                  <w:tcBorders>
                    <w:top w:val="nil"/>
                    <w:left w:val="nil"/>
                    <w:bottom w:val="single" w:sz="4" w:space="0" w:color="000000"/>
                    <w:right w:val="nil"/>
                  </w:tcBorders>
                  <w:shd w:val="clear" w:color="auto" w:fill="auto"/>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Солонецкое сельское поселение</w:t>
                  </w:r>
                </w:p>
              </w:tc>
              <w:tc>
                <w:tcPr>
                  <w:tcW w:w="2039" w:type="dxa"/>
                  <w:gridSpan w:val="2"/>
                  <w:tcBorders>
                    <w:top w:val="nil"/>
                    <w:left w:val="nil"/>
                    <w:bottom w:val="nil"/>
                    <w:right w:val="single" w:sz="8" w:space="0" w:color="000000"/>
                  </w:tcBorders>
                  <w:shd w:val="clear" w:color="auto" w:fill="auto"/>
                  <w:noWrap/>
                  <w:vAlign w:val="center"/>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Глава по БК</w:t>
                  </w:r>
                </w:p>
              </w:tc>
              <w:tc>
                <w:tcPr>
                  <w:tcW w:w="2039" w:type="dxa"/>
                  <w:gridSpan w:val="2"/>
                  <w:tcBorders>
                    <w:top w:val="nil"/>
                    <w:left w:val="nil"/>
                    <w:bottom w:val="single" w:sz="4" w:space="0" w:color="000000"/>
                    <w:right w:val="single" w:sz="8"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w:t>
                  </w:r>
                </w:p>
              </w:tc>
            </w:tr>
            <w:tr w:rsidR="0013086E" w:rsidRPr="0013086E" w:rsidTr="00FC3C43">
              <w:trPr>
                <w:gridBefore w:val="1"/>
                <w:gridAfter w:val="1"/>
                <w:wAfter w:w="306" w:type="dxa"/>
                <w:trHeight w:val="319"/>
              </w:trPr>
              <w:tc>
                <w:tcPr>
                  <w:tcW w:w="5211" w:type="dxa"/>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Наименование публично-правового образования </w:t>
                  </w:r>
                </w:p>
              </w:tc>
              <w:tc>
                <w:tcPr>
                  <w:tcW w:w="5884" w:type="dxa"/>
                  <w:gridSpan w:val="6"/>
                  <w:tcBorders>
                    <w:top w:val="single" w:sz="4" w:space="0" w:color="000000"/>
                    <w:left w:val="nil"/>
                    <w:bottom w:val="single" w:sz="4" w:space="0" w:color="000000"/>
                    <w:right w:val="nil"/>
                  </w:tcBorders>
                  <w:shd w:val="clear" w:color="auto" w:fill="auto"/>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Бюджет сельских поселений</w:t>
                  </w:r>
                </w:p>
              </w:tc>
              <w:tc>
                <w:tcPr>
                  <w:tcW w:w="2039" w:type="dxa"/>
                  <w:gridSpan w:val="2"/>
                  <w:tcBorders>
                    <w:top w:val="nil"/>
                    <w:left w:val="nil"/>
                    <w:bottom w:val="nil"/>
                    <w:right w:val="single" w:sz="8"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xml:space="preserve">         по ОКТМО</w:t>
                  </w:r>
                </w:p>
              </w:tc>
              <w:tc>
                <w:tcPr>
                  <w:tcW w:w="2039" w:type="dxa"/>
                  <w:gridSpan w:val="2"/>
                  <w:tcBorders>
                    <w:top w:val="nil"/>
                    <w:left w:val="nil"/>
                    <w:bottom w:val="single" w:sz="4" w:space="0" w:color="000000"/>
                    <w:right w:val="single" w:sz="8"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20612430</w:t>
                  </w:r>
                </w:p>
              </w:tc>
            </w:tr>
            <w:tr w:rsidR="0013086E" w:rsidRPr="0013086E" w:rsidTr="00FC3C43">
              <w:trPr>
                <w:gridBefore w:val="1"/>
                <w:gridAfter w:val="1"/>
                <w:wAfter w:w="306" w:type="dxa"/>
                <w:trHeight w:val="282"/>
              </w:trPr>
              <w:tc>
                <w:tcPr>
                  <w:tcW w:w="5211" w:type="dxa"/>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Периодичность: месячная, квартальная, годовая</w:t>
                  </w:r>
                </w:p>
              </w:tc>
              <w:tc>
                <w:tcPr>
                  <w:tcW w:w="1375"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470"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single" w:sz="8" w:space="0" w:color="000000"/>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single" w:sz="4" w:space="0" w:color="000000"/>
                    <w:right w:val="single" w:sz="8"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w:t>
                  </w:r>
                </w:p>
              </w:tc>
            </w:tr>
            <w:tr w:rsidR="0013086E" w:rsidRPr="0013086E" w:rsidTr="00FC3C43">
              <w:trPr>
                <w:gridBefore w:val="1"/>
                <w:gridAfter w:val="1"/>
                <w:wAfter w:w="306" w:type="dxa"/>
                <w:trHeight w:val="282"/>
              </w:trPr>
              <w:tc>
                <w:tcPr>
                  <w:tcW w:w="5211" w:type="dxa"/>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Единица измерения:  руб.</w:t>
                  </w:r>
                </w:p>
              </w:tc>
              <w:tc>
                <w:tcPr>
                  <w:tcW w:w="1375"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470"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nil"/>
                  </w:tcBorders>
                  <w:shd w:val="clear" w:color="auto" w:fill="auto"/>
                  <w:noWrap/>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w:t>
                  </w:r>
                </w:p>
              </w:tc>
              <w:tc>
                <w:tcPr>
                  <w:tcW w:w="2039" w:type="dxa"/>
                  <w:gridSpan w:val="2"/>
                  <w:tcBorders>
                    <w:top w:val="nil"/>
                    <w:left w:val="nil"/>
                    <w:bottom w:val="nil"/>
                    <w:right w:val="single" w:sz="8"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по ОКЕИ</w:t>
                  </w:r>
                </w:p>
              </w:tc>
              <w:tc>
                <w:tcPr>
                  <w:tcW w:w="2039" w:type="dxa"/>
                  <w:gridSpan w:val="2"/>
                  <w:tcBorders>
                    <w:top w:val="nil"/>
                    <w:left w:val="nil"/>
                    <w:bottom w:val="single" w:sz="8" w:space="0" w:color="000000"/>
                    <w:right w:val="single" w:sz="8"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383</w:t>
                  </w:r>
                </w:p>
              </w:tc>
            </w:tr>
            <w:tr w:rsidR="0013086E" w:rsidRPr="0013086E" w:rsidTr="00FC3C43">
              <w:trPr>
                <w:gridBefore w:val="1"/>
                <w:gridAfter w:val="1"/>
                <w:wAfter w:w="306" w:type="dxa"/>
                <w:trHeight w:val="282"/>
              </w:trPr>
              <w:tc>
                <w:tcPr>
                  <w:tcW w:w="15173" w:type="dxa"/>
                  <w:gridSpan w:val="11"/>
                  <w:tcBorders>
                    <w:top w:val="nil"/>
                    <w:left w:val="nil"/>
                    <w:bottom w:val="single" w:sz="4" w:space="0" w:color="000000"/>
                    <w:right w:val="nil"/>
                  </w:tcBorders>
                  <w:shd w:val="clear" w:color="auto" w:fill="auto"/>
                  <w:noWrap/>
                  <w:vAlign w:val="bottom"/>
                  <w:hideMark/>
                </w:tcPr>
                <w:p w:rsidR="0013086E" w:rsidRPr="0013086E" w:rsidRDefault="0013086E" w:rsidP="00FC3C43">
                  <w:pPr>
                    <w:jc w:val="center"/>
                    <w:rPr>
                      <w:rFonts w:ascii="Times New Roman" w:hAnsi="Times New Roman" w:cs="Times New Roman"/>
                      <w:b/>
                      <w:bCs/>
                      <w:color w:val="000000"/>
                    </w:rPr>
                  </w:pPr>
                  <w:r w:rsidRPr="0013086E">
                    <w:rPr>
                      <w:rFonts w:ascii="Times New Roman" w:hAnsi="Times New Roman" w:cs="Times New Roman"/>
                      <w:b/>
                      <w:bCs/>
                      <w:color w:val="000000"/>
                    </w:rPr>
                    <w:t xml:space="preserve">                                 1. Доходы бюджета</w:t>
                  </w:r>
                </w:p>
              </w:tc>
            </w:tr>
            <w:tr w:rsidR="0013086E" w:rsidRPr="0013086E" w:rsidTr="00FC3C43">
              <w:trPr>
                <w:trHeight w:val="317"/>
              </w:trPr>
              <w:tc>
                <w:tcPr>
                  <w:tcW w:w="5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Наименование показателя</w:t>
                  </w:r>
                </w:p>
              </w:tc>
              <w:tc>
                <w:tcPr>
                  <w:tcW w:w="14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Код строки</w:t>
                  </w:r>
                </w:p>
              </w:tc>
              <w:tc>
                <w:tcPr>
                  <w:tcW w:w="25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Код дохода по бюджетной классификации</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Утвержденные бюджетные назначения</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Исполнено</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Неисполненные назначения</w:t>
                  </w:r>
                </w:p>
              </w:tc>
            </w:tr>
            <w:tr w:rsidR="0013086E" w:rsidRPr="0013086E" w:rsidTr="00FC3C43">
              <w:trPr>
                <w:trHeight w:val="317"/>
              </w:trPr>
              <w:tc>
                <w:tcPr>
                  <w:tcW w:w="5320" w:type="dxa"/>
                  <w:gridSpan w:val="3"/>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r>
            <w:tr w:rsidR="0013086E" w:rsidRPr="0013086E" w:rsidTr="00FC3C43">
              <w:trPr>
                <w:trHeight w:val="317"/>
              </w:trPr>
              <w:tc>
                <w:tcPr>
                  <w:tcW w:w="5320" w:type="dxa"/>
                  <w:gridSpan w:val="3"/>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52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r>
            <w:tr w:rsidR="0013086E" w:rsidRPr="0013086E" w:rsidTr="00FC3C43">
              <w:trPr>
                <w:trHeight w:val="285"/>
              </w:trPr>
              <w:tc>
                <w:tcPr>
                  <w:tcW w:w="53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w:t>
                  </w:r>
                </w:p>
              </w:tc>
              <w:tc>
                <w:tcPr>
                  <w:tcW w:w="1400" w:type="dxa"/>
                  <w:gridSpan w:val="2"/>
                  <w:tcBorders>
                    <w:top w:val="nil"/>
                    <w:left w:val="nil"/>
                    <w:bottom w:val="single" w:sz="8" w:space="0" w:color="000000"/>
                    <w:right w:val="single" w:sz="4"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w:t>
                  </w:r>
                </w:p>
              </w:tc>
              <w:tc>
                <w:tcPr>
                  <w:tcW w:w="2520" w:type="dxa"/>
                  <w:gridSpan w:val="2"/>
                  <w:tcBorders>
                    <w:top w:val="nil"/>
                    <w:left w:val="nil"/>
                    <w:bottom w:val="single" w:sz="8" w:space="0" w:color="000000"/>
                    <w:right w:val="single" w:sz="4"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5</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6</w:t>
                  </w:r>
                </w:p>
              </w:tc>
            </w:tr>
            <w:tr w:rsidR="0013086E" w:rsidRPr="0013086E" w:rsidTr="00FC3C43">
              <w:trPr>
                <w:trHeight w:val="34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Доходы бюджета - всего</w:t>
                  </w:r>
                </w:p>
              </w:tc>
              <w:tc>
                <w:tcPr>
                  <w:tcW w:w="1400" w:type="dxa"/>
                  <w:gridSpan w:val="2"/>
                  <w:tcBorders>
                    <w:top w:val="nil"/>
                    <w:left w:val="nil"/>
                    <w:bottom w:val="single" w:sz="4" w:space="0" w:color="000000"/>
                    <w:right w:val="single" w:sz="4" w:space="0" w:color="000000"/>
                  </w:tcBorders>
                  <w:shd w:val="clear" w:color="auto" w:fill="auto"/>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x</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29 693 675,95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29 346 731,75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908 725,75</w:t>
                  </w:r>
                </w:p>
              </w:tc>
            </w:tr>
            <w:tr w:rsidR="0013086E" w:rsidRPr="0013086E" w:rsidTr="00FC3C43">
              <w:trPr>
                <w:trHeight w:val="300"/>
              </w:trPr>
              <w:tc>
                <w:tcPr>
                  <w:tcW w:w="5320" w:type="dxa"/>
                  <w:gridSpan w:val="3"/>
                  <w:tcBorders>
                    <w:top w:val="nil"/>
                    <w:left w:val="single" w:sz="4" w:space="0" w:color="000000"/>
                    <w:bottom w:val="nil"/>
                    <w:right w:val="single" w:sz="8" w:space="0" w:color="000000"/>
                  </w:tcBorders>
                  <w:shd w:val="clear" w:color="auto" w:fill="auto"/>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в том числе:</w:t>
                  </w:r>
                </w:p>
              </w:tc>
              <w:tc>
                <w:tcPr>
                  <w:tcW w:w="1400" w:type="dxa"/>
                  <w:gridSpan w:val="2"/>
                  <w:tcBorders>
                    <w:top w:val="nil"/>
                    <w:left w:val="nil"/>
                    <w:bottom w:val="nil"/>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w:t>
                  </w:r>
                </w:p>
              </w:tc>
              <w:tc>
                <w:tcPr>
                  <w:tcW w:w="2520" w:type="dxa"/>
                  <w:gridSpan w:val="2"/>
                  <w:tcBorders>
                    <w:top w:val="nil"/>
                    <w:left w:val="nil"/>
                    <w:bottom w:val="nil"/>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w:t>
                  </w:r>
                </w:p>
              </w:tc>
              <w:tc>
                <w:tcPr>
                  <w:tcW w:w="2080" w:type="dxa"/>
                  <w:gridSpan w:val="2"/>
                  <w:tcBorders>
                    <w:top w:val="nil"/>
                    <w:left w:val="nil"/>
                    <w:bottom w:val="nil"/>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w:t>
                  </w:r>
                </w:p>
              </w:tc>
              <w:tc>
                <w:tcPr>
                  <w:tcW w:w="2080" w:type="dxa"/>
                  <w:gridSpan w:val="2"/>
                  <w:tcBorders>
                    <w:top w:val="nil"/>
                    <w:left w:val="nil"/>
                    <w:bottom w:val="nil"/>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w:t>
                  </w:r>
                </w:p>
              </w:tc>
              <w:tc>
                <w:tcPr>
                  <w:tcW w:w="2080" w:type="dxa"/>
                  <w:gridSpan w:val="2"/>
                  <w:tcBorders>
                    <w:top w:val="nil"/>
                    <w:left w:val="nil"/>
                    <w:bottom w:val="nil"/>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rPr>
                      <w:rFonts w:ascii="Times New Roman" w:hAnsi="Times New Roman" w:cs="Times New Roman"/>
                      <w:color w:val="000000"/>
                    </w:rPr>
                  </w:pPr>
                  <w:r w:rsidRPr="0013086E">
                    <w:rPr>
                      <w:rFonts w:ascii="Times New Roman" w:hAnsi="Times New Roman" w:cs="Times New Roman"/>
                      <w:color w:val="000000"/>
                    </w:rPr>
                    <w:t>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7 647 909,68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8 207 288,44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НАЛОГИ НА ПРИБЫЛЬ,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282 175,78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282 175,78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13086E">
                    <w:rPr>
                      <w:rFonts w:ascii="Times New Roman" w:hAnsi="Times New Roman" w:cs="Times New Roman"/>
                      <w:color w:val="000000"/>
                    </w:rPr>
                    <w:lastRenderedPageBreak/>
                    <w:t>соответствии со статьями 227, 227.1 и 228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278 508,60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5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w:t>
                  </w:r>
                  <w:proofErr w:type="gramStart"/>
                  <w:r w:rsidRPr="0013086E">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275 000,00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278 264,53</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3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182 1 01 02010 01 2100 110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35,98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5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182 1 01 02010 01 3000 110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208,09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8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-1 037,68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22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-1 037,68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182 1 01 02030 01 0000 110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4 704,86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182 1 01 02030 01 1000 110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4 695,22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w:t>
                  </w:r>
                  <w:r w:rsidRPr="0013086E">
                    <w:rPr>
                      <w:rFonts w:ascii="Times New Roman" w:hAnsi="Times New Roman" w:cs="Times New Roman"/>
                      <w:color w:val="000000"/>
                    </w:rPr>
                    <w:lastRenderedPageBreak/>
                    <w:t>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182 1 01 02030 01 2100 110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9,64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НАЛОГИ НА СОВОКУПНЫЙ ДОХОД</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182 1 05 00000 00 0000 000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553 836,79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182 1 05 03000 01 0000 110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553 836,79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182 1 05 03010 01 0000 110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553 836,79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182 1 05 03010 01 1000 110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553 788,90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Единый сельскохозяйственный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182 1 05 03010 01 2100 110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47,89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НАЛОГИ НА ИМУЩЕСТВО</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6 819 909,68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7 371 275,87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имущество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182 1 06 01000 00 0000 110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201 703,95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182 1 06 01030 10 0000 110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201 703,95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имущество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182 1 06 01030 10 1000 110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203 118,29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182 1 06 01030 10 2100 110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-1 414,34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182 1 06 06000 00 0000 110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6 619 909,68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7 169 571,92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 с организаций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xml:space="preserve">182 1 06 06030 00 0000 </w:t>
                  </w:r>
                  <w:r w:rsidRPr="0013086E">
                    <w:rPr>
                      <w:rFonts w:ascii="Times New Roman" w:hAnsi="Times New Roman" w:cs="Times New Roman"/>
                      <w:color w:val="000000"/>
                    </w:rPr>
                    <w:lastRenderedPageBreak/>
                    <w:t>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lastRenderedPageBreak/>
                    <w:t>4 199 909,68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4 741 923,76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Земельный налог с организаций, обладающих земельным участком, расположенным в границах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182 1 06 06033 10 0000 110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4 199 909,68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4 741 923,76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182 1 06 06033 10 1000 110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4 199 909,68</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4 733 196,65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182 1 06 06033 10 2100 110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8 727,11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 с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182 1 06 06040 00 0000 110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2 427 648,16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182 1 06 06043 10 0000 110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2 427 648,16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 с физических лиц</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182 1 06 06043 10 1000 110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2 420 000,00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2 423 907,04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182 1 06 06043 10 2100 110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3 741,12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НАЛОГОВЫЕ И НЕНАЛОГОВЫЕ ДОХОДЫ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2 028 090,32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2 030 493,11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ГОСУДАРСТВЕННАЯ ПОШЛИНА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914 1 08 00000 00 0000 000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11 240,00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Государственная пошлина за совершение нотариальных действий (за исключением действий, </w:t>
                  </w:r>
                  <w:r w:rsidRPr="0013086E">
                    <w:rPr>
                      <w:rFonts w:ascii="Times New Roman" w:hAnsi="Times New Roman" w:cs="Times New Roman"/>
                      <w:color w:val="000000"/>
                    </w:rPr>
                    <w:lastRenderedPageBreak/>
                    <w:t>совершаемых консульскими учреждениями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914 1 08 04000 01 0000 110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11 240,00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914 1 08 04020 01 0000 110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11 240,00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914 1 08 04020 01 1000 110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11 240,00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914 1 11 00000 00 0000 000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688 000,00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690 162,79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3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914 1 11 05000 00 0000 120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688 000,00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690 162,79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w:t>
                  </w:r>
                  <w:r w:rsidRPr="0013086E">
                    <w:rPr>
                      <w:rFonts w:ascii="Times New Roman" w:hAnsi="Times New Roman" w:cs="Times New Roman"/>
                      <w:color w:val="000000"/>
                    </w:rPr>
                    <w:lastRenderedPageBreak/>
                    <w:t>участков бюджетных и автономных учреждений)</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914 1 11 05020 00 0000 120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649 000,00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650 391,79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w:t>
                  </w:r>
                  <w:proofErr w:type="gramStart"/>
                  <w:r w:rsidRPr="0013086E">
                    <w:rPr>
                      <w:rFonts w:ascii="Times New Roman"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914 1 11 05025 10 0000 120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649 000,00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650 391,79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3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914 1 11 05030 00 0000 120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39 771,00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914 1 11 05035 10 0000 120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39 000,00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39 771,00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ОТ ПРОДАЖИ МАТЕРИАЛЬНЫХ И НЕМАТЕРИАЛЬНЫХ АКТИВОВ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914 1 14 00000 00 0000 000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914 1 14 06000 00 0000 430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Доходы от продажи земельных участков, государственная собственность на которые разграничена (за исключением земельных участков </w:t>
                  </w:r>
                  <w:r w:rsidRPr="0013086E">
                    <w:rPr>
                      <w:rFonts w:ascii="Times New Roman" w:hAnsi="Times New Roman" w:cs="Times New Roman"/>
                      <w:color w:val="000000"/>
                    </w:rPr>
                    <w:lastRenderedPageBreak/>
                    <w:t>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914 1 14 06020 00 0000 430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914 1 14 06025 10 0000 430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1 319 097,80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ШТРАФЫ, САНКЦИИ, ВОЗМЕЩЕНИЕ УЩЕРБА</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914 1 16 00000 00 0000 000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9 992,52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9 992,52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8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914 1 16 07000 00 0000 140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9 992,52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9 992,52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914 1 16 07010 00 0000 140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914 1 16 07010 10 0000 140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2 492,52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3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914 1 16 07090 00 0000 140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914 1 16 07090 10 0000 140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914 2 00 00000 00 0000 000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20 017 675,95</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19 108 950,20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908 725,75</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19 355 996,34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18 447 270,59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908 725,75</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Дотации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914 2 02 10000 00 0000 150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3 389 400,00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3 389 400,00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Дотации на выравнивание бюджетной обеспеченности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914 2 02 15001 00 0000 150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792 400,00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792 400,00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914 2 02 15001 10 0000 150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792 400,00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792 400,00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914 2 02 16001 00 0000 150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Дотации бюджетам сельских поселений на выравнивание бюджетной обеспеченности из бюджетов муниципальных районов</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914 2 02 16001 10 0000 150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2 597 000,00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Субвенции бюджетам бюджетной системы Российской Федерации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914 2 02 30000 00 0000 150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Субвенции бюджетам на осуществление первичного воинского учета на территориях, где отсутствуют военные комиссариаты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914 2 02 35118 00 0000 150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914 2 02 35118 10 0000 150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Иные межбюджетные трансферты</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914 2 02 40000 00 0000 150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15 740 096,34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14 831 370,59</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908 725,75</w:t>
                  </w:r>
                </w:p>
              </w:tc>
            </w:tr>
            <w:tr w:rsidR="0013086E" w:rsidRPr="0013086E" w:rsidTr="00FC3C43">
              <w:trPr>
                <w:trHeight w:val="91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914 2 02 40014 00 0000 150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1 624 176,12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1 624 176,12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114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914 2 02 40014 10 0000 150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1 624 176,12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1 624 176,12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Прочие межбюджетные трансферты, передаваемые бюджетам</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914 2 02 49999 00 0000 150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14 115 920,22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13 207 194,47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908 725,75</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Прочие межбюджетные трансферты, передаваемые бюджетам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914 2 02 49999 10 0000 150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14 115 920,22</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13 207 194,47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908 725,75</w:t>
                  </w:r>
                </w:p>
              </w:tc>
            </w:tr>
            <w:tr w:rsidR="0013086E" w:rsidRPr="0013086E" w:rsidTr="00FC3C43">
              <w:trPr>
                <w:trHeight w:val="300"/>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ПРОЧИЕ БЕЗВОЗМЕЗДНЫЕ ПОСТУПЛЕНИЯ</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914 2 07 00000 00 0000 000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661 679,61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661 679,61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t xml:space="preserve">  Прочие безвозмездные поступления в бюджеты </w:t>
                  </w:r>
                  <w:r w:rsidRPr="0013086E">
                    <w:rPr>
                      <w:rFonts w:ascii="Times New Roman" w:hAnsi="Times New Roman" w:cs="Times New Roman"/>
                      <w:color w:val="000000"/>
                    </w:rPr>
                    <w:lastRenderedPageBreak/>
                    <w:t>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xml:space="preserve">914 2 07 05000 10 0000 </w:t>
                  </w:r>
                  <w:r w:rsidRPr="0013086E">
                    <w:rPr>
                      <w:rFonts w:ascii="Times New Roman" w:hAnsi="Times New Roman" w:cs="Times New Roman"/>
                      <w:color w:val="000000"/>
                    </w:rPr>
                    <w:lastRenderedPageBreak/>
                    <w:t>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lastRenderedPageBreak/>
                    <w:t>661 679,61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661 679,61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320" w:type="dxa"/>
                  <w:gridSpan w:val="3"/>
                  <w:tcBorders>
                    <w:top w:val="nil"/>
                    <w:left w:val="single" w:sz="4" w:space="0" w:color="000000"/>
                    <w:bottom w:val="single" w:sz="4" w:space="0" w:color="000000"/>
                    <w:right w:val="single" w:sz="8" w:space="0" w:color="000000"/>
                  </w:tcBorders>
                  <w:shd w:val="clear" w:color="auto" w:fill="auto"/>
                  <w:vAlign w:val="bottom"/>
                  <w:hideMark/>
                </w:tcPr>
                <w:p w:rsidR="0013086E" w:rsidRPr="0013086E" w:rsidRDefault="0013086E" w:rsidP="0013086E">
                  <w:pPr>
                    <w:ind w:firstLineChars="200" w:firstLine="440"/>
                    <w:rPr>
                      <w:rFonts w:ascii="Times New Roman" w:hAnsi="Times New Roman" w:cs="Times New Roman"/>
                      <w:color w:val="000000"/>
                    </w:rPr>
                  </w:pPr>
                  <w:r w:rsidRPr="0013086E">
                    <w:rPr>
                      <w:rFonts w:ascii="Times New Roman" w:hAnsi="Times New Roman" w:cs="Times New Roman"/>
                      <w:color w:val="000000"/>
                    </w:rPr>
                    <w:lastRenderedPageBreak/>
                    <w:t xml:space="preserve">  Прочие безвозмездные поступления в бюджеты сельских поселений</w:t>
                  </w:r>
                </w:p>
              </w:tc>
              <w:tc>
                <w:tcPr>
                  <w:tcW w:w="140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010</w:t>
                  </w:r>
                </w:p>
              </w:tc>
              <w:tc>
                <w:tcPr>
                  <w:tcW w:w="252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914 2 07 05030 10 0000 150</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661 679,61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661 679,61</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bl>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color w:val="000000"/>
              </w:rPr>
            </w:pPr>
          </w:p>
          <w:p w:rsidR="0013086E" w:rsidRPr="0013086E" w:rsidRDefault="0013086E" w:rsidP="00FC3C43">
            <w:pPr>
              <w:jc w:val="center"/>
              <w:rPr>
                <w:rFonts w:ascii="Times New Roman" w:hAnsi="Times New Roman" w:cs="Times New Roman"/>
                <w:b/>
                <w:bCs/>
              </w:rPr>
            </w:pPr>
            <w:r w:rsidRPr="0013086E">
              <w:rPr>
                <w:rFonts w:ascii="Times New Roman" w:hAnsi="Times New Roman" w:cs="Times New Roman"/>
                <w:b/>
                <w:bCs/>
                <w:color w:val="000000"/>
              </w:rPr>
              <w:t xml:space="preserve">Годовой отчет </w:t>
            </w:r>
            <w:r w:rsidRPr="0013086E">
              <w:rPr>
                <w:rFonts w:ascii="Times New Roman" w:hAnsi="Times New Roman" w:cs="Times New Roman"/>
                <w:b/>
                <w:bCs/>
              </w:rPr>
              <w:t>об исполнении бюджета по расходам Солонецкого сельского поселения</w:t>
            </w:r>
          </w:p>
          <w:p w:rsidR="0013086E" w:rsidRPr="0013086E" w:rsidRDefault="0013086E" w:rsidP="00FC3C43">
            <w:pPr>
              <w:jc w:val="center"/>
              <w:rPr>
                <w:rFonts w:ascii="Times New Roman" w:hAnsi="Times New Roman" w:cs="Times New Roman"/>
                <w:b/>
                <w:bCs/>
              </w:rPr>
            </w:pPr>
            <w:r w:rsidRPr="0013086E">
              <w:rPr>
                <w:rFonts w:ascii="Times New Roman" w:hAnsi="Times New Roman" w:cs="Times New Roman"/>
                <w:b/>
                <w:bCs/>
              </w:rPr>
              <w:t>по состоянию на 01 января 2022 года</w:t>
            </w:r>
          </w:p>
          <w:p w:rsidR="0013086E" w:rsidRPr="0013086E" w:rsidRDefault="0013086E" w:rsidP="00FC3C43">
            <w:pPr>
              <w:rPr>
                <w:rFonts w:ascii="Times New Roman" w:hAnsi="Times New Roman" w:cs="Times New Roman"/>
              </w:rPr>
            </w:pPr>
          </w:p>
          <w:tbl>
            <w:tblPr>
              <w:tblW w:w="15080" w:type="dxa"/>
              <w:tblInd w:w="93" w:type="dxa"/>
              <w:tblLook w:val="04A0" w:firstRow="1" w:lastRow="0" w:firstColumn="1" w:lastColumn="0" w:noHBand="0" w:noVBand="1"/>
            </w:tblPr>
            <w:tblGrid>
              <w:gridCol w:w="5073"/>
              <w:gridCol w:w="1343"/>
              <w:gridCol w:w="2694"/>
              <w:gridCol w:w="1990"/>
              <w:gridCol w:w="1990"/>
              <w:gridCol w:w="1990"/>
            </w:tblGrid>
            <w:tr w:rsidR="0013086E" w:rsidRPr="0013086E" w:rsidTr="00FC3C43">
              <w:trPr>
                <w:trHeight w:val="317"/>
              </w:trPr>
              <w:tc>
                <w:tcPr>
                  <w:tcW w:w="5073" w:type="dxa"/>
                  <w:vMerge w:val="restart"/>
                  <w:tcBorders>
                    <w:top w:val="single" w:sz="4" w:space="0" w:color="auto"/>
                    <w:left w:val="single" w:sz="4" w:space="0" w:color="000000"/>
                    <w:bottom w:val="single" w:sz="4" w:space="0" w:color="000000"/>
                    <w:right w:val="single" w:sz="4" w:space="0" w:color="000000"/>
                  </w:tcBorders>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xml:space="preserve"> Наименование показателя</w:t>
                  </w:r>
                </w:p>
              </w:tc>
              <w:tc>
                <w:tcPr>
                  <w:tcW w:w="1343" w:type="dxa"/>
                  <w:vMerge w:val="restart"/>
                  <w:tcBorders>
                    <w:top w:val="single" w:sz="4" w:space="0" w:color="000000"/>
                    <w:left w:val="single" w:sz="4" w:space="0" w:color="000000"/>
                    <w:bottom w:val="single" w:sz="4" w:space="0" w:color="000000"/>
                    <w:right w:val="single" w:sz="4" w:space="0" w:color="000000"/>
                  </w:tcBorders>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Код строки</w:t>
                  </w:r>
                </w:p>
              </w:tc>
              <w:tc>
                <w:tcPr>
                  <w:tcW w:w="2694" w:type="dxa"/>
                  <w:vMerge w:val="restart"/>
                  <w:tcBorders>
                    <w:top w:val="single" w:sz="4" w:space="0" w:color="000000"/>
                    <w:left w:val="single" w:sz="4" w:space="0" w:color="000000"/>
                    <w:bottom w:val="single" w:sz="4" w:space="0" w:color="000000"/>
                    <w:right w:val="single" w:sz="4" w:space="0" w:color="000000"/>
                  </w:tcBorders>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Код расхода по бюджетной классификации</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Утвержденные бюджетные назначения</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Исполнено</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Неисполненные назначения</w:t>
                  </w:r>
                </w:p>
              </w:tc>
            </w:tr>
            <w:tr w:rsidR="0013086E" w:rsidRPr="0013086E" w:rsidTr="00FC3C43">
              <w:trPr>
                <w:trHeight w:val="31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r>
            <w:tr w:rsidR="0013086E" w:rsidRPr="0013086E" w:rsidTr="00FC3C43">
              <w:trPr>
                <w:trHeight w:val="31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3086E" w:rsidRPr="0013086E" w:rsidRDefault="0013086E" w:rsidP="00FC3C43">
                  <w:pPr>
                    <w:rPr>
                      <w:rFonts w:ascii="Times New Roman" w:hAnsi="Times New Roman" w:cs="Times New Roman"/>
                      <w:color w:val="000000"/>
                    </w:rPr>
                  </w:pPr>
                </w:p>
              </w:tc>
            </w:tr>
            <w:tr w:rsidR="0013086E" w:rsidRPr="0013086E" w:rsidTr="00FC3C43">
              <w:trPr>
                <w:trHeight w:val="240"/>
              </w:trPr>
              <w:tc>
                <w:tcPr>
                  <w:tcW w:w="5073" w:type="dxa"/>
                  <w:tcBorders>
                    <w:top w:val="nil"/>
                    <w:left w:val="single" w:sz="4" w:space="0" w:color="000000"/>
                    <w:bottom w:val="single" w:sz="4" w:space="0" w:color="000000"/>
                    <w:right w:val="single" w:sz="4" w:space="0" w:color="000000"/>
                  </w:tcBorders>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1</w:t>
                  </w:r>
                </w:p>
              </w:tc>
              <w:tc>
                <w:tcPr>
                  <w:tcW w:w="1343" w:type="dxa"/>
                  <w:tcBorders>
                    <w:top w:val="nil"/>
                    <w:left w:val="nil"/>
                    <w:bottom w:val="single" w:sz="8" w:space="0" w:color="000000"/>
                    <w:right w:val="single" w:sz="4" w:space="0" w:color="000000"/>
                  </w:tcBorders>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w:t>
                  </w:r>
                </w:p>
              </w:tc>
              <w:tc>
                <w:tcPr>
                  <w:tcW w:w="2694" w:type="dxa"/>
                  <w:tcBorders>
                    <w:top w:val="nil"/>
                    <w:left w:val="nil"/>
                    <w:bottom w:val="single" w:sz="8" w:space="0" w:color="000000"/>
                    <w:right w:val="single" w:sz="4" w:space="0" w:color="000000"/>
                  </w:tcBorders>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3</w:t>
                  </w:r>
                </w:p>
              </w:tc>
              <w:tc>
                <w:tcPr>
                  <w:tcW w:w="1990" w:type="dxa"/>
                  <w:tcBorders>
                    <w:top w:val="nil"/>
                    <w:left w:val="nil"/>
                    <w:bottom w:val="single" w:sz="8" w:space="0" w:color="000000"/>
                    <w:right w:val="single" w:sz="4" w:space="0" w:color="000000"/>
                  </w:tcBorders>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4</w:t>
                  </w:r>
                </w:p>
              </w:tc>
              <w:tc>
                <w:tcPr>
                  <w:tcW w:w="1990" w:type="dxa"/>
                  <w:tcBorders>
                    <w:top w:val="nil"/>
                    <w:left w:val="nil"/>
                    <w:bottom w:val="single" w:sz="8" w:space="0" w:color="000000"/>
                    <w:right w:val="single" w:sz="4" w:space="0" w:color="000000"/>
                  </w:tcBorders>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5</w:t>
                  </w:r>
                </w:p>
              </w:tc>
              <w:tc>
                <w:tcPr>
                  <w:tcW w:w="1990" w:type="dxa"/>
                  <w:tcBorders>
                    <w:top w:val="nil"/>
                    <w:left w:val="nil"/>
                    <w:bottom w:val="single" w:sz="8" w:space="0" w:color="000000"/>
                    <w:right w:val="single" w:sz="4" w:space="0" w:color="000000"/>
                  </w:tcBorders>
                  <w:noWrap/>
                  <w:vAlign w:val="center"/>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6</w:t>
                  </w:r>
                </w:p>
              </w:tc>
            </w:tr>
            <w:tr w:rsidR="0013086E" w:rsidRPr="0013086E" w:rsidTr="00FC3C43">
              <w:trPr>
                <w:trHeight w:val="33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Расходы бюджета - всего</w:t>
                  </w:r>
                </w:p>
              </w:tc>
              <w:tc>
                <w:tcPr>
                  <w:tcW w:w="1343" w:type="dxa"/>
                  <w:tcBorders>
                    <w:top w:val="nil"/>
                    <w:left w:val="nil"/>
                    <w:bottom w:val="single" w:sz="4" w:space="0" w:color="000000"/>
                    <w:right w:val="single" w:sz="4" w:space="0" w:color="000000"/>
                  </w:tcBorders>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x</w:t>
                  </w:r>
                </w:p>
              </w:tc>
              <w:tc>
                <w:tcPr>
                  <w:tcW w:w="1990" w:type="dxa"/>
                  <w:tcBorders>
                    <w:top w:val="nil"/>
                    <w:left w:val="nil"/>
                    <w:bottom w:val="single" w:sz="4" w:space="0" w:color="000000"/>
                    <w:right w:val="single" w:sz="4"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29 693 675,95</w:t>
                  </w:r>
                </w:p>
              </w:tc>
              <w:tc>
                <w:tcPr>
                  <w:tcW w:w="1990" w:type="dxa"/>
                  <w:tcBorders>
                    <w:top w:val="nil"/>
                    <w:left w:val="nil"/>
                    <w:bottom w:val="single" w:sz="4" w:space="0" w:color="000000"/>
                    <w:right w:val="single" w:sz="4"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27 706 902,59</w:t>
                  </w:r>
                </w:p>
              </w:tc>
              <w:tc>
                <w:tcPr>
                  <w:tcW w:w="1990" w:type="dxa"/>
                  <w:tcBorders>
                    <w:top w:val="nil"/>
                    <w:left w:val="nil"/>
                    <w:bottom w:val="single" w:sz="4" w:space="0" w:color="000000"/>
                    <w:right w:val="single" w:sz="8"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1 986 773,36</w:t>
                  </w:r>
                </w:p>
              </w:tc>
            </w:tr>
            <w:tr w:rsidR="0013086E" w:rsidRPr="0013086E" w:rsidTr="00FC3C43">
              <w:trPr>
                <w:trHeight w:val="240"/>
              </w:trPr>
              <w:tc>
                <w:tcPr>
                  <w:tcW w:w="5073" w:type="dxa"/>
                  <w:tcBorders>
                    <w:top w:val="nil"/>
                    <w:left w:val="single" w:sz="4" w:space="0" w:color="000000"/>
                    <w:bottom w:val="nil"/>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в том числе:</w:t>
                  </w:r>
                </w:p>
              </w:tc>
              <w:tc>
                <w:tcPr>
                  <w:tcW w:w="1343" w:type="dxa"/>
                  <w:tcBorders>
                    <w:top w:val="nil"/>
                    <w:left w:val="nil"/>
                    <w:bottom w:val="nil"/>
                    <w:right w:val="single" w:sz="4" w:space="0" w:color="000000"/>
                  </w:tcBorders>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w:t>
                  </w:r>
                </w:p>
              </w:tc>
              <w:tc>
                <w:tcPr>
                  <w:tcW w:w="2694" w:type="dxa"/>
                  <w:tcBorders>
                    <w:top w:val="nil"/>
                    <w:left w:val="nil"/>
                    <w:bottom w:val="nil"/>
                    <w:right w:val="single" w:sz="4" w:space="0" w:color="000000"/>
                  </w:tcBorders>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w:t>
                  </w:r>
                </w:p>
              </w:tc>
              <w:tc>
                <w:tcPr>
                  <w:tcW w:w="1990" w:type="dxa"/>
                  <w:tcBorders>
                    <w:top w:val="nil"/>
                    <w:left w:val="nil"/>
                    <w:bottom w:val="nil"/>
                    <w:right w:val="single" w:sz="4"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w:t>
                  </w:r>
                </w:p>
              </w:tc>
              <w:tc>
                <w:tcPr>
                  <w:tcW w:w="1990" w:type="dxa"/>
                  <w:tcBorders>
                    <w:top w:val="nil"/>
                    <w:left w:val="nil"/>
                    <w:bottom w:val="nil"/>
                    <w:right w:val="single" w:sz="4"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w:t>
                  </w:r>
                </w:p>
              </w:tc>
              <w:tc>
                <w:tcPr>
                  <w:tcW w:w="1990" w:type="dxa"/>
                  <w:tcBorders>
                    <w:top w:val="nil"/>
                    <w:left w:val="nil"/>
                    <w:bottom w:val="nil"/>
                    <w:right w:val="single" w:sz="8"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 </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Поощрение муниципальных образований - победителей конкурса "Лучшее муниципальное образование Воронежской области"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914 0102 01 3 00 78500 000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914 0102 01 3 00 78500 100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914 0102 01 3 00 78500 120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55 000,00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914 0102 01 3 00 78500 121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42 242,71</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914 0102 01 3 00 78500 129</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12 757,29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Функционирование высшего должностного лица субъекта РФ и муниципального образования</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914 0102 01 3 00 80210 000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1 008 649,00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996 924,29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11 724,71</w:t>
                  </w:r>
                </w:p>
              </w:tc>
            </w:tr>
            <w:tr w:rsidR="0013086E" w:rsidRPr="0013086E" w:rsidTr="00FC3C43">
              <w:trPr>
                <w:trHeight w:val="69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914 0102 01 3 00 80210 100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1 008 649,00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996 924,29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11 724,71</w:t>
                  </w:r>
                </w:p>
              </w:tc>
            </w:tr>
            <w:tr w:rsidR="0013086E" w:rsidRPr="0013086E" w:rsidTr="00FC3C43">
              <w:trPr>
                <w:trHeight w:val="91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914 0102 01 3 00 80210 120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1 008 649,00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996 924,29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11 724,71</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914 0102 01 3 00 80210 121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746 875,79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выплаты персоналу государственных </w:t>
                  </w:r>
                  <w:r w:rsidRPr="0013086E">
                    <w:rPr>
                      <w:rFonts w:ascii="Times New Roman" w:hAnsi="Times New Roman" w:cs="Times New Roman"/>
                      <w:color w:val="000000"/>
                    </w:rPr>
                    <w:lastRenderedPageBreak/>
                    <w:t>(муниципальных) органов, за исключением фонда оплаты труда</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xml:space="preserve">914 0102 01 3 00 80210 </w:t>
                  </w:r>
                  <w:r w:rsidRPr="0013086E">
                    <w:rPr>
                      <w:rFonts w:ascii="Times New Roman" w:hAnsi="Times New Roman" w:cs="Times New Roman"/>
                      <w:color w:val="000000"/>
                    </w:rPr>
                    <w:lastRenderedPageBreak/>
                    <w:t>122</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lastRenderedPageBreak/>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25 700,00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914 0102 01 3 00 80210 129</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224 348,50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за счет МБТ на поощрение МО за наращивание налогового потенциала</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914 0104 01 3 00 78270 000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4 100 000,00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3 242 858,00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857 142,00</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Капитальные вложения в объекты государственной (муниципальной) собственности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914 0104 01 3 00 78270 400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4 100 000,00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3 242 858,00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857 142,00</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Бюджетные инвестиции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914 0104 01 3 00 78270 410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4 100 000,00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3 242 858,00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857 142,00</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Бюджетные инвестиции в объекты капитального строительства государственной (муниципальной) собственности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914 0104 01 3 00 78270 414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3 242 858,00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Функционирование высшего должностного лица субъекта РФ и муниципального образования</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5 760 283,80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5 362 773,81</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397 509,99</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914 0104 01 3 00 80210 100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3 217 148,80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3 019 285,04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197 863,76</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914 0104 01 3 00 80210 120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3 217 148,80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3 019 285,04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197 863,76</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914 0104 01 3 00 80210 121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2 325 585,99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914 0104 01 3 00 80210 122</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2 966,00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914 0104 01 3 00 80210 129</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690 733,05</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2 491 310,10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2 328 525,78</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162 784,32</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2 491 310,10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2 328 525,78</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162 784,32</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914 0104 01 3 00 80210 242</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340 802,65</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1 689 198,84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914 0104 01 3 00 80210 247</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298 524,29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бюджетные ассигнования</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914 0104 01 3 00 80210 800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51 824,90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14 962,99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36 861,91</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Уплата налогов, сборов и иных платежей</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914 0104 01 3 00 80210 850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51 824,90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14 962,99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36 861,91</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Уплата прочих налогов, сборов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914 0104 01 3 00 80210 852</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7 359,09</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Уплата иных платежей</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914 0104 01 3 00 80210 853</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7 603,90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обеспечение деятельности (оказание услуг) муниципальных учреждений в рамках подпрограммы "Организация первичного воинского учета"</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226 500,00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выплаты персоналу в целях обеспечения выполнения функций </w:t>
                  </w:r>
                  <w:r w:rsidRPr="0013086E">
                    <w:rPr>
                      <w:rFonts w:ascii="Times New Roman" w:hAnsi="Times New Roman" w:cs="Times New Roman"/>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914 0203 01 2 00 51180 100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205 601,17</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205 601,17</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Расходы на выплаты персоналу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914 0203 01 2 00 51180 120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205 601,17</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205 601,17</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Фонд оплаты труда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914 0203 01 2 00 51180 121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158 056,57</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914 0203 01 2 00 51180 129</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47 544,60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20 898,83</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20 898,83</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20 898,83</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20 898,83</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914 0203 01 2 00 51180 244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20 898,83</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914 0309 02 1 00 00590 000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181 463,96</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18 536,04</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914 0309 02 1 00 00590 200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181 463,96</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18 536,04</w:t>
                  </w:r>
                </w:p>
              </w:tc>
            </w:tr>
            <w:tr w:rsidR="0013086E" w:rsidRPr="0013086E" w:rsidTr="00FC3C43">
              <w:trPr>
                <w:trHeight w:val="91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914 0309 02 1 00 00590 240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181 463,96</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18 536,04</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xml:space="preserve">914 0309 02 1 00 00590 </w:t>
                  </w:r>
                  <w:r w:rsidRPr="0013086E">
                    <w:rPr>
                      <w:rFonts w:ascii="Times New Roman" w:hAnsi="Times New Roman" w:cs="Times New Roman"/>
                      <w:color w:val="000000"/>
                    </w:rPr>
                    <w:lastRenderedPageBreak/>
                    <w:t>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lastRenderedPageBreak/>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111 463,96</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Закупка энергетических ресурсов</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914 0309 02 1 00 00590 247</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914 0310 02 1 00 00590 000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914 0310 02 1 00 00590 600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914 0310 02 1 00 00590 630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Субсидии (гранты в форме субсидий), не подлежащие казначейскому сопровождению</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914 0310 02 1 00 00590 633</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449 253,00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оплату общественных работ</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914 0401 04 1 00 78430 000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6 505,91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6 396,00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109,91</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914 0401 04 1 00 78430 200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6 505,91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6 396,00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109,91</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914 0401 04 1 00 78430 240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6 505,91</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6 396,00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109,91</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914 0401 04 1 00 78430 244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6 396,00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по обеспечению деятельности (оказание услуг) муниципальных </w:t>
                  </w:r>
                  <w:proofErr w:type="spellStart"/>
                  <w:r w:rsidRPr="0013086E">
                    <w:rPr>
                      <w:rFonts w:ascii="Times New Roman" w:hAnsi="Times New Roman" w:cs="Times New Roman"/>
                      <w:color w:val="000000"/>
                    </w:rPr>
                    <w:t>учрежденийв</w:t>
                  </w:r>
                  <w:proofErr w:type="spellEnd"/>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рамках</w:t>
                  </w:r>
                  <w:proofErr w:type="gramEnd"/>
                  <w:r w:rsidRPr="0013086E">
                    <w:rPr>
                      <w:rFonts w:ascii="Times New Roman" w:hAnsi="Times New Roman" w:cs="Times New Roman"/>
                      <w:color w:val="000000"/>
                    </w:rPr>
                    <w:t xml:space="preserve"> муниципальной программы "Защита населения и </w:t>
                  </w:r>
                  <w:r w:rsidRPr="0013086E">
                    <w:rPr>
                      <w:rFonts w:ascii="Times New Roman" w:hAnsi="Times New Roman" w:cs="Times New Roman"/>
                      <w:color w:val="000000"/>
                    </w:rPr>
                    <w:lastRenderedPageBreak/>
                    <w:t>территории Воробьевского муниципального района Воронежской области от чрезвычайных ситуаций, обеспечение  безопасности людей на водных объектах"</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914 0409 04 1 00 00590 000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914 0409 04 1 00 00590 200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914 0409 04 1 00 00590 240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914 0409 04 1 00 00590 244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1 088 367,00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обеспечение функций государственными органами в рамках подпрограммы "Развитие национальной экономики"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914 0412 02 5 00 00590 000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492 500,00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486 490,00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6 010,00</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914 0412 02 5 00 00590 200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350 000,00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343 990,00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6 010,00</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914 0412 02 5 00 00590 240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350 000,00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343 990,00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6 010,00</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914 0412 02 5 00 00590 244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343 990,00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Межбюджетные трансферты</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914 0412 02 5 00 00590 500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142 500,00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142 500,00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межбюджетные трансферты</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914 0412 02 5 00 00590 540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142 500,00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142 500,00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обеспечение деятельности муниципальных учреждений в рамках подпрограммы "Организация благоустройства"</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914 0503 02 2 00 00590 000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3 568 697,46</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3 504 982,40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63 715,06</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w:t>
                  </w:r>
                  <w:r w:rsidRPr="0013086E">
                    <w:rPr>
                      <w:rFonts w:ascii="Times New Roman" w:hAnsi="Times New Roman" w:cs="Times New Roman"/>
                      <w:color w:val="000000"/>
                    </w:rPr>
                    <w:lastRenderedPageBreak/>
                    <w:t>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lastRenderedPageBreak/>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 xml:space="preserve">914 0503 02 2 00 00590 </w:t>
                  </w:r>
                  <w:r w:rsidRPr="0013086E">
                    <w:rPr>
                      <w:rFonts w:ascii="Times New Roman" w:hAnsi="Times New Roman" w:cs="Times New Roman"/>
                      <w:color w:val="000000"/>
                    </w:rPr>
                    <w:lastRenderedPageBreak/>
                    <w:t>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lastRenderedPageBreak/>
                    <w:t>3 568 697,46</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3 504 982,40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63 715,06</w:t>
                  </w:r>
                </w:p>
              </w:tc>
            </w:tr>
            <w:tr w:rsidR="0013086E" w:rsidRPr="0013086E" w:rsidTr="00FC3C43">
              <w:trPr>
                <w:trHeight w:val="69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914 0503 02 2 00 00590 240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3 568 697,46</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3 504 982,40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63 715,06</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914 0503 02 2 00 00590 244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3 504 982,40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91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20540</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914 0503 02 2 00 20540 000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914 0503 02 2 00 20540 200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914 0503 02 2 00 20540 240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69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914 0503 02 2 00 20540 244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72 500,00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Поощрение победителей конкурса "Лучшее муниципальное образование Воронежской области"</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914 0503 02 2 00 78500 000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914 0503 02 2 00 78500 200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914 0503 02 2 00 78500 240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914 0503 02 2 00 78500 244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Поощрение поселений </w:t>
                  </w:r>
                  <w:proofErr w:type="gramStart"/>
                  <w:r w:rsidRPr="0013086E">
                    <w:rPr>
                      <w:rFonts w:ascii="Times New Roman" w:hAnsi="Times New Roman" w:cs="Times New Roman"/>
                      <w:color w:val="000000"/>
                    </w:rPr>
                    <w:t>ВО</w:t>
                  </w:r>
                  <w:proofErr w:type="gramEnd"/>
                  <w:r w:rsidRPr="0013086E">
                    <w:rPr>
                      <w:rFonts w:ascii="Times New Roman" w:hAnsi="Times New Roman" w:cs="Times New Roman"/>
                      <w:color w:val="000000"/>
                    </w:rPr>
                    <w:t xml:space="preserve"> </w:t>
                  </w:r>
                  <w:proofErr w:type="gramStart"/>
                  <w:r w:rsidRPr="0013086E">
                    <w:rPr>
                      <w:rFonts w:ascii="Times New Roman" w:hAnsi="Times New Roman" w:cs="Times New Roman"/>
                      <w:color w:val="000000"/>
                    </w:rPr>
                    <w:t>по</w:t>
                  </w:r>
                  <w:proofErr w:type="gramEnd"/>
                  <w:r w:rsidRPr="0013086E">
                    <w:rPr>
                      <w:rFonts w:ascii="Times New Roman" w:hAnsi="Times New Roman" w:cs="Times New Roman"/>
                      <w:color w:val="000000"/>
                    </w:rPr>
                    <w:t xml:space="preserve"> результатам оценки эффективности развития</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914 0503 02 2 00 78510 000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914 0503 02 2 00 78510 200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lastRenderedPageBreak/>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914 0503 02 2 00 78510 240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914 0503 02 2 00 78510 244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100 000,00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Субсидии на обеспечение комплексного развития сельских территорий</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L5760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698 882,58</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647 408,74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51 473,84</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L5760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698 882,58</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647 408,74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51 473,84</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L5760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698 882,58</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647 408,74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51 473,84</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L5760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647 408,74</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благоустройство центральной площади с. Затон</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L576F 000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L576F 200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465"/>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L576F 240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00"/>
              </w:trPr>
              <w:tc>
                <w:tcPr>
                  <w:tcW w:w="5073" w:type="dxa"/>
                  <w:tcBorders>
                    <w:top w:val="nil"/>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Прочая закупка товаров, работ и услуг</w:t>
                  </w:r>
                </w:p>
              </w:tc>
              <w:tc>
                <w:tcPr>
                  <w:tcW w:w="1343"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nil"/>
                    <w:left w:val="nil"/>
                    <w:bottom w:val="single" w:sz="4" w:space="0" w:color="000000"/>
                    <w:right w:val="single" w:sz="4" w:space="0" w:color="000000"/>
                  </w:tcBorders>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00 L576F 244</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2 599 998,00</w:t>
                  </w:r>
                </w:p>
              </w:tc>
              <w:tc>
                <w:tcPr>
                  <w:tcW w:w="1990" w:type="dxa"/>
                  <w:tcBorders>
                    <w:top w:val="nil"/>
                    <w:left w:val="nil"/>
                    <w:bottom w:val="single" w:sz="4" w:space="0" w:color="000000"/>
                    <w:right w:val="single" w:sz="8" w:space="0" w:color="000000"/>
                  </w:tcBorders>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r w:rsidR="0013086E" w:rsidRPr="0013086E" w:rsidTr="00FC3C43">
              <w:trPr>
                <w:trHeight w:val="342"/>
              </w:trPr>
              <w:tc>
                <w:tcPr>
                  <w:tcW w:w="5073" w:type="dxa"/>
                  <w:tcBorders>
                    <w:top w:val="single" w:sz="4" w:space="0" w:color="000000"/>
                    <w:left w:val="single" w:sz="4" w:space="0" w:color="000000"/>
                    <w:bottom w:val="single" w:sz="4" w:space="0" w:color="000000"/>
                    <w:right w:val="single" w:sz="8" w:space="0" w:color="000000"/>
                  </w:tcBorders>
                  <w:vAlign w:val="bottom"/>
                  <w:hideMark/>
                </w:tcPr>
                <w:p w:rsidR="0013086E" w:rsidRPr="0013086E" w:rsidRDefault="0013086E" w:rsidP="00FC3C43">
                  <w:pPr>
                    <w:rPr>
                      <w:rFonts w:ascii="Times New Roman" w:hAnsi="Times New Roman" w:cs="Times New Roman"/>
                      <w:color w:val="000000"/>
                    </w:rPr>
                  </w:pPr>
                  <w:r w:rsidRPr="0013086E">
                    <w:rPr>
                      <w:rFonts w:ascii="Times New Roman" w:hAnsi="Times New Roman" w:cs="Times New Roman"/>
                      <w:color w:val="000000"/>
                    </w:rPr>
                    <w:t xml:space="preserve">  Расходы на благоустройство центра села Затон</w:t>
                  </w:r>
                </w:p>
              </w:tc>
              <w:tc>
                <w:tcPr>
                  <w:tcW w:w="1343" w:type="dxa"/>
                  <w:tcBorders>
                    <w:top w:val="single" w:sz="8" w:space="0" w:color="000000"/>
                    <w:left w:val="nil"/>
                    <w:bottom w:val="single" w:sz="8" w:space="0" w:color="000000"/>
                    <w:right w:val="single" w:sz="4" w:space="0" w:color="000000"/>
                  </w:tcBorders>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200</w:t>
                  </w:r>
                </w:p>
              </w:tc>
              <w:tc>
                <w:tcPr>
                  <w:tcW w:w="2694" w:type="dxa"/>
                  <w:tcBorders>
                    <w:top w:val="single" w:sz="8" w:space="0" w:color="000000"/>
                    <w:left w:val="nil"/>
                    <w:bottom w:val="single" w:sz="8" w:space="0" w:color="000000"/>
                    <w:right w:val="single" w:sz="4" w:space="0" w:color="000000"/>
                  </w:tcBorders>
                  <w:noWrap/>
                  <w:vAlign w:val="bottom"/>
                  <w:hideMark/>
                </w:tcPr>
                <w:p w:rsidR="0013086E" w:rsidRPr="0013086E" w:rsidRDefault="0013086E" w:rsidP="00FC3C43">
                  <w:pPr>
                    <w:jc w:val="center"/>
                    <w:rPr>
                      <w:rFonts w:ascii="Times New Roman" w:hAnsi="Times New Roman" w:cs="Times New Roman"/>
                      <w:color w:val="000000"/>
                    </w:rPr>
                  </w:pPr>
                  <w:r w:rsidRPr="0013086E">
                    <w:rPr>
                      <w:rFonts w:ascii="Times New Roman" w:hAnsi="Times New Roman" w:cs="Times New Roman"/>
                      <w:color w:val="000000"/>
                    </w:rPr>
                    <w:t>914 0503 02 2 01 78860 000</w:t>
                  </w:r>
                </w:p>
              </w:tc>
              <w:tc>
                <w:tcPr>
                  <w:tcW w:w="1990" w:type="dxa"/>
                  <w:tcBorders>
                    <w:top w:val="single" w:sz="8" w:space="0" w:color="000000"/>
                    <w:left w:val="nil"/>
                    <w:bottom w:val="single" w:sz="8" w:space="0" w:color="000000"/>
                    <w:right w:val="single" w:sz="4"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150 000,00</w:t>
                  </w:r>
                </w:p>
              </w:tc>
              <w:tc>
                <w:tcPr>
                  <w:tcW w:w="1990" w:type="dxa"/>
                  <w:tcBorders>
                    <w:top w:val="single" w:sz="8" w:space="0" w:color="000000"/>
                    <w:left w:val="nil"/>
                    <w:bottom w:val="single" w:sz="8" w:space="0" w:color="000000"/>
                    <w:right w:val="single" w:sz="4"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150 000,00</w:t>
                  </w:r>
                </w:p>
              </w:tc>
              <w:tc>
                <w:tcPr>
                  <w:tcW w:w="1990" w:type="dxa"/>
                  <w:tcBorders>
                    <w:top w:val="single" w:sz="8" w:space="0" w:color="000000"/>
                    <w:left w:val="nil"/>
                    <w:bottom w:val="single" w:sz="8" w:space="0" w:color="000000"/>
                    <w:right w:val="single" w:sz="8" w:space="0" w:color="000000"/>
                  </w:tcBorders>
                  <w:noWrap/>
                  <w:vAlign w:val="bottom"/>
                  <w:hideMark/>
                </w:tcPr>
                <w:p w:rsidR="0013086E" w:rsidRPr="0013086E" w:rsidRDefault="0013086E" w:rsidP="00FC3C43">
                  <w:pPr>
                    <w:jc w:val="right"/>
                    <w:rPr>
                      <w:rFonts w:ascii="Times New Roman" w:hAnsi="Times New Roman" w:cs="Times New Roman"/>
                      <w:color w:val="000000"/>
                    </w:rPr>
                  </w:pPr>
                  <w:r w:rsidRPr="0013086E">
                    <w:rPr>
                      <w:rFonts w:ascii="Times New Roman" w:hAnsi="Times New Roman" w:cs="Times New Roman"/>
                      <w:color w:val="000000"/>
                    </w:rPr>
                    <w:t>-</w:t>
                  </w:r>
                </w:p>
              </w:tc>
            </w:tr>
          </w:tbl>
          <w:p w:rsidR="0013086E" w:rsidRPr="0013086E" w:rsidRDefault="0013086E" w:rsidP="00FC3C43">
            <w:pPr>
              <w:rPr>
                <w:rFonts w:ascii="Times New Roman" w:hAnsi="Times New Roman" w:cs="Times New Roman"/>
                <w:b/>
                <w:bCs/>
                <w:sz w:val="24"/>
                <w:szCs w:val="24"/>
              </w:rPr>
            </w:pPr>
          </w:p>
        </w:tc>
      </w:tr>
    </w:tbl>
    <w:p w:rsidR="00FC3C43" w:rsidRDefault="00FC3C43" w:rsidP="00FC3C43">
      <w:pPr>
        <w:rPr>
          <w:rFonts w:ascii="Times New Roman" w:hAnsi="Times New Roman" w:cs="Times New Roman"/>
          <w:b/>
          <w:sz w:val="24"/>
          <w:szCs w:val="24"/>
        </w:rPr>
        <w:sectPr w:rsidR="00FC3C43" w:rsidSect="0013086E">
          <w:pgSz w:w="16840" w:h="11907" w:orient="landscape" w:code="9"/>
          <w:pgMar w:top="1134" w:right="567" w:bottom="1701" w:left="1985" w:header="567" w:footer="567" w:gutter="0"/>
          <w:cols w:space="708"/>
          <w:docGrid w:linePitch="326"/>
        </w:sectPr>
      </w:pPr>
    </w:p>
    <w:p w:rsidR="00527303" w:rsidRDefault="00527303" w:rsidP="00527303">
      <w:pPr>
        <w:snapToGrid w:val="0"/>
        <w:rPr>
          <w:rFonts w:ascii="Times New Roman" w:hAnsi="Times New Roman" w:cs="Times New Roman"/>
          <w:b/>
          <w:caps/>
          <w:sz w:val="24"/>
          <w:szCs w:val="24"/>
        </w:rPr>
      </w:pPr>
    </w:p>
    <w:p w:rsidR="00FC3C43" w:rsidRPr="00527303" w:rsidRDefault="00FC3C43" w:rsidP="00FC3C43">
      <w:pPr>
        <w:snapToGrid w:val="0"/>
        <w:jc w:val="center"/>
        <w:rPr>
          <w:rFonts w:ascii="Times New Roman" w:hAnsi="Times New Roman" w:cs="Times New Roman"/>
          <w:b/>
          <w:caps/>
        </w:rPr>
      </w:pPr>
      <w:r w:rsidRPr="00527303">
        <w:rPr>
          <w:rFonts w:ascii="Times New Roman" w:hAnsi="Times New Roman" w:cs="Times New Roman"/>
          <w:b/>
          <w:caps/>
        </w:rPr>
        <w:t>СОВЕТ НАРОДНЫХ ДЕПУТАТОВ</w:t>
      </w:r>
    </w:p>
    <w:p w:rsidR="00FC3C43" w:rsidRPr="00527303" w:rsidRDefault="00FC3C43" w:rsidP="00FC3C43">
      <w:pPr>
        <w:snapToGrid w:val="0"/>
        <w:jc w:val="center"/>
        <w:rPr>
          <w:rFonts w:ascii="Times New Roman" w:hAnsi="Times New Roman" w:cs="Times New Roman"/>
          <w:b/>
          <w:caps/>
        </w:rPr>
      </w:pPr>
      <w:r w:rsidRPr="00527303">
        <w:rPr>
          <w:rFonts w:ascii="Times New Roman" w:hAnsi="Times New Roman" w:cs="Times New Roman"/>
          <w:b/>
          <w:caps/>
        </w:rPr>
        <w:t>Солонецкого СЕЛЬСКОГО ПОСЕЛЕНИЯ</w:t>
      </w:r>
    </w:p>
    <w:p w:rsidR="00FC3C43" w:rsidRPr="00527303" w:rsidRDefault="00FC3C43" w:rsidP="00FC3C43">
      <w:pPr>
        <w:snapToGrid w:val="0"/>
        <w:jc w:val="center"/>
        <w:rPr>
          <w:rFonts w:ascii="Times New Roman" w:hAnsi="Times New Roman" w:cs="Times New Roman"/>
          <w:b/>
          <w:caps/>
        </w:rPr>
      </w:pPr>
      <w:r w:rsidRPr="00527303">
        <w:rPr>
          <w:rFonts w:ascii="Times New Roman" w:hAnsi="Times New Roman" w:cs="Times New Roman"/>
          <w:b/>
          <w:caps/>
        </w:rPr>
        <w:t>воробьевского МУНИЦИПАЛЬНОГО РАЙОНА</w:t>
      </w:r>
    </w:p>
    <w:p w:rsidR="00FC3C43" w:rsidRPr="00527303" w:rsidRDefault="00FC3C43" w:rsidP="00FC3C43">
      <w:pPr>
        <w:snapToGrid w:val="0"/>
        <w:jc w:val="center"/>
        <w:rPr>
          <w:rFonts w:ascii="Times New Roman" w:hAnsi="Times New Roman" w:cs="Times New Roman"/>
          <w:b/>
          <w:caps/>
        </w:rPr>
      </w:pPr>
      <w:r w:rsidRPr="00527303">
        <w:rPr>
          <w:rFonts w:ascii="Times New Roman" w:hAnsi="Times New Roman" w:cs="Times New Roman"/>
          <w:b/>
          <w:caps/>
        </w:rPr>
        <w:t>ВОРОНЕЖСКОЙ ОБЛАСТИ</w:t>
      </w:r>
    </w:p>
    <w:p w:rsidR="00FC3C43" w:rsidRPr="00527303" w:rsidRDefault="00FC3C43" w:rsidP="00FC3C43">
      <w:pPr>
        <w:autoSpaceDE w:val="0"/>
        <w:autoSpaceDN w:val="0"/>
        <w:adjustRightInd w:val="0"/>
        <w:ind w:firstLine="567"/>
        <w:jc w:val="center"/>
        <w:rPr>
          <w:rFonts w:ascii="Times New Roman" w:hAnsi="Times New Roman" w:cs="Times New Roman"/>
          <w:b/>
          <w:bCs/>
        </w:rPr>
      </w:pPr>
      <w:r w:rsidRPr="00527303">
        <w:rPr>
          <w:rFonts w:ascii="Times New Roman" w:hAnsi="Times New Roman" w:cs="Times New Roman"/>
          <w:b/>
          <w:bCs/>
        </w:rPr>
        <w:t>РЕШЕНИЕ</w:t>
      </w:r>
    </w:p>
    <w:p w:rsidR="00FC3C43" w:rsidRPr="00527303" w:rsidRDefault="00FC3C43" w:rsidP="00FC3C43">
      <w:pPr>
        <w:suppressAutoHyphens/>
        <w:rPr>
          <w:rFonts w:ascii="Times New Roman" w:hAnsi="Times New Roman" w:cs="Times New Roman"/>
          <w:kern w:val="1"/>
          <w:u w:val="single"/>
          <w:lang w:eastAsia="ar-SA"/>
        </w:rPr>
      </w:pPr>
      <w:r w:rsidRPr="00527303">
        <w:rPr>
          <w:rFonts w:ascii="Times New Roman" w:hAnsi="Times New Roman" w:cs="Times New Roman"/>
          <w:kern w:val="1"/>
          <w:u w:val="single"/>
          <w:lang w:eastAsia="ar-SA"/>
        </w:rPr>
        <w:t xml:space="preserve">от     23 мая  2022 г. № 18   </w:t>
      </w:r>
    </w:p>
    <w:p w:rsidR="00FC3C43" w:rsidRPr="00FC3C43" w:rsidRDefault="00FC3C43" w:rsidP="00FC3C43">
      <w:pPr>
        <w:suppressAutoHyphens/>
        <w:ind w:firstLine="709"/>
        <w:rPr>
          <w:rFonts w:ascii="Times New Roman" w:hAnsi="Times New Roman" w:cs="Times New Roman"/>
          <w:b/>
          <w:bCs/>
          <w:color w:val="00000A"/>
          <w:kern w:val="1"/>
          <w:sz w:val="16"/>
          <w:szCs w:val="16"/>
          <w:lang w:eastAsia="ar-SA"/>
        </w:rPr>
      </w:pPr>
      <w:r w:rsidRPr="00FC3C43">
        <w:rPr>
          <w:rFonts w:ascii="Times New Roman" w:hAnsi="Times New Roman" w:cs="Times New Roman"/>
          <w:kern w:val="1"/>
          <w:sz w:val="16"/>
          <w:szCs w:val="16"/>
          <w:lang w:eastAsia="ar-SA"/>
        </w:rPr>
        <w:t>с. Солонцы</w:t>
      </w:r>
    </w:p>
    <w:p w:rsidR="00FC3C43" w:rsidRPr="00527303" w:rsidRDefault="00FC3C43" w:rsidP="00FC3C43">
      <w:pPr>
        <w:suppressAutoHyphens/>
        <w:ind w:right="4534"/>
        <w:jc w:val="both"/>
        <w:rPr>
          <w:rFonts w:ascii="Times New Roman" w:hAnsi="Times New Roman" w:cs="Times New Roman"/>
          <w:b/>
          <w:bCs/>
          <w:color w:val="00000A"/>
          <w:kern w:val="1"/>
          <w:lang w:eastAsia="ar-SA"/>
        </w:rPr>
      </w:pPr>
      <w:r w:rsidRPr="00527303">
        <w:rPr>
          <w:rFonts w:ascii="Times New Roman" w:hAnsi="Times New Roman" w:cs="Times New Roman"/>
          <w:b/>
          <w:bCs/>
          <w:color w:val="00000A"/>
          <w:kern w:val="1"/>
          <w:lang w:eastAsia="ar-SA"/>
        </w:rPr>
        <w:t xml:space="preserve">О внесении изменений в Правила благоустройства территорий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w:t>
      </w:r>
      <w:r w:rsidRPr="00527303">
        <w:rPr>
          <w:rFonts w:ascii="Times New Roman" w:hAnsi="Times New Roman" w:cs="Times New Roman"/>
          <w:b/>
          <w:kern w:val="1"/>
          <w:lang w:eastAsia="ar-SA"/>
        </w:rPr>
        <w:t>сельского поселения от 30.10.2017 г. № 24</w:t>
      </w:r>
    </w:p>
    <w:p w:rsidR="00FC3C43" w:rsidRPr="00527303" w:rsidRDefault="00FC3C43" w:rsidP="00FC3C43">
      <w:pPr>
        <w:adjustRightInd w:val="0"/>
        <w:ind w:firstLine="567"/>
        <w:jc w:val="both"/>
        <w:rPr>
          <w:rFonts w:ascii="Times New Roman" w:hAnsi="Times New Roman" w:cs="Times New Roman"/>
        </w:rPr>
      </w:pPr>
      <w:r w:rsidRPr="00527303">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Солонецкого сельского поселения, приказом Министерства строительства и жилищно-коммунального хозяйства Российской Федерации № 711/</w:t>
      </w:r>
      <w:proofErr w:type="spellStart"/>
      <w:proofErr w:type="gramStart"/>
      <w:r w:rsidRPr="00527303">
        <w:rPr>
          <w:rFonts w:ascii="Times New Roman" w:hAnsi="Times New Roman" w:cs="Times New Roman"/>
        </w:rPr>
        <w:t>пр</w:t>
      </w:r>
      <w:proofErr w:type="spellEnd"/>
      <w:proofErr w:type="gramEnd"/>
      <w:r w:rsidRPr="00527303">
        <w:rPr>
          <w:rFonts w:ascii="Times New Roman" w:hAnsi="Times New Roman" w:cs="Times New Roman"/>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народных депутатов Солонецкого сельского поселения Воробьевского муниципального района Воронежской области </w:t>
      </w:r>
      <w:r w:rsidRPr="00527303">
        <w:rPr>
          <w:rFonts w:ascii="Times New Roman" w:hAnsi="Times New Roman" w:cs="Times New Roman"/>
          <w:b/>
          <w:color w:val="00000A"/>
          <w:kern w:val="1"/>
          <w:lang w:eastAsia="ar-SA"/>
        </w:rPr>
        <w:t>РЕШИЛ:</w:t>
      </w:r>
    </w:p>
    <w:p w:rsidR="00FC3C43" w:rsidRPr="00527303" w:rsidRDefault="00FC3C43" w:rsidP="00FC3C43">
      <w:pPr>
        <w:jc w:val="both"/>
        <w:rPr>
          <w:rFonts w:ascii="Times New Roman" w:hAnsi="Times New Roman" w:cs="Times New Roman"/>
          <w:b/>
          <w:kern w:val="1"/>
          <w:lang w:eastAsia="ar-SA"/>
        </w:rPr>
      </w:pPr>
      <w:r w:rsidRPr="00527303">
        <w:rPr>
          <w:rFonts w:ascii="Times New Roman" w:hAnsi="Times New Roman" w:cs="Times New Roman"/>
        </w:rPr>
        <w:t xml:space="preserve">          1. Внести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w:t>
      </w:r>
      <w:r w:rsidRPr="00527303">
        <w:rPr>
          <w:rFonts w:ascii="Times New Roman" w:hAnsi="Times New Roman" w:cs="Times New Roman"/>
          <w:b/>
          <w:kern w:val="1"/>
          <w:lang w:eastAsia="ar-SA"/>
        </w:rPr>
        <w:t xml:space="preserve"> 30.10.2017 г. № 24</w:t>
      </w:r>
      <w:r w:rsidRPr="00527303">
        <w:rPr>
          <w:rFonts w:ascii="Times New Roman" w:hAnsi="Times New Roman" w:cs="Times New Roman"/>
          <w:bCs/>
          <w:lang w:eastAsia="ar-SA"/>
        </w:rPr>
        <w:t xml:space="preserve"> «Об утверждении Правил благоустройства территории Солонецкого сельского поселения» (в редакции решений от 28.12.2018 г. №38; 29.01.2021г. № 1.,от 28.05.2021 г. № 20).</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1.1. Пункт 1.4.</w:t>
      </w:r>
      <w:r w:rsidRPr="00527303">
        <w:rPr>
          <w:rFonts w:ascii="Times New Roman" w:hAnsi="Times New Roman" w:cs="Times New Roman"/>
          <w:spacing w:val="-6"/>
        </w:rPr>
        <w:t xml:space="preserve"> раздела 1</w:t>
      </w:r>
      <w:r w:rsidRPr="00527303">
        <w:rPr>
          <w:rFonts w:ascii="Times New Roman" w:hAnsi="Times New Roman" w:cs="Times New Roman"/>
          <w:kern w:val="1"/>
          <w:lang w:eastAsia="ar-SA"/>
        </w:rPr>
        <w:t xml:space="preserve"> правил дополнить подпунктом 1.4.1. следующего содержания:</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«1.4.1.</w:t>
      </w:r>
      <w:r w:rsidRPr="00527303">
        <w:rPr>
          <w:rFonts w:ascii="Times New Roman" w:hAnsi="Times New Roman" w:cs="Times New Roman"/>
        </w:rPr>
        <w:t xml:space="preserve"> </w:t>
      </w:r>
      <w:r w:rsidRPr="00527303">
        <w:rPr>
          <w:rFonts w:ascii="Times New Roman" w:hAnsi="Times New Roman" w:cs="Times New Roman"/>
          <w:kern w:val="1"/>
          <w:lang w:eastAsia="ar-SA"/>
        </w:rPr>
        <w:t xml:space="preserve"> Разработка проектных мероприятий по благоустройству:</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 -при разработке архитектурно-планировочной концепции благоустройства общественных территорий необходимо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 </w:t>
      </w:r>
      <w:proofErr w:type="gramStart"/>
      <w:r w:rsidRPr="00527303">
        <w:rPr>
          <w:rFonts w:ascii="Times New Roman" w:hAnsi="Times New Roman" w:cs="Times New Roman"/>
          <w:kern w:val="1"/>
          <w:lang w:eastAsia="ar-SA"/>
        </w:rPr>
        <w:t>п</w:t>
      </w:r>
      <w:proofErr w:type="gramEnd"/>
      <w:r w:rsidRPr="00527303">
        <w:rPr>
          <w:rFonts w:ascii="Times New Roman" w:hAnsi="Times New Roman" w:cs="Times New Roman"/>
          <w:kern w:val="1"/>
          <w:lang w:eastAsia="ar-SA"/>
        </w:rPr>
        <w:t xml:space="preserve">роекты благоустройства общественных территорий разрабатывать на основании материалов изысканий и </w:t>
      </w:r>
      <w:proofErr w:type="spellStart"/>
      <w:r w:rsidRPr="00527303">
        <w:rPr>
          <w:rFonts w:ascii="Times New Roman" w:hAnsi="Times New Roman" w:cs="Times New Roman"/>
          <w:kern w:val="1"/>
          <w:lang w:eastAsia="ar-SA"/>
        </w:rPr>
        <w:t>предпроектных</w:t>
      </w:r>
      <w:proofErr w:type="spellEnd"/>
      <w:r w:rsidRPr="00527303">
        <w:rPr>
          <w:rFonts w:ascii="Times New Roman" w:hAnsi="Times New Roman" w:cs="Times New Roman"/>
          <w:kern w:val="1"/>
          <w:lang w:eastAsia="ar-SA"/>
        </w:rPr>
        <w:t xml:space="preserve"> исследований, определяющих потребности жителей населенного пункта и возможные виды деятельности на данной территории.</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-для реализации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учитывать </w:t>
      </w:r>
      <w:proofErr w:type="spellStart"/>
      <w:r w:rsidRPr="00527303">
        <w:rPr>
          <w:rFonts w:ascii="Times New Roman" w:hAnsi="Times New Roman" w:cs="Times New Roman"/>
          <w:kern w:val="1"/>
          <w:lang w:eastAsia="ar-SA"/>
        </w:rPr>
        <w:t>экологичность</w:t>
      </w:r>
      <w:proofErr w:type="spellEnd"/>
      <w:r w:rsidRPr="00527303">
        <w:rPr>
          <w:rFonts w:ascii="Times New Roman" w:hAnsi="Times New Roman" w:cs="Times New Roman"/>
          <w:kern w:val="1"/>
          <w:lang w:eastAsia="ar-SA"/>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 </w:t>
      </w:r>
      <w:proofErr w:type="gramStart"/>
      <w:r w:rsidRPr="00527303">
        <w:rPr>
          <w:rFonts w:ascii="Times New Roman" w:hAnsi="Times New Roman" w:cs="Times New Roman"/>
          <w:kern w:val="1"/>
          <w:lang w:eastAsia="ar-SA"/>
        </w:rPr>
        <w:t>п</w:t>
      </w:r>
      <w:proofErr w:type="gramEnd"/>
      <w:r w:rsidRPr="00527303">
        <w:rPr>
          <w:rFonts w:ascii="Times New Roman" w:hAnsi="Times New Roman" w:cs="Times New Roman"/>
          <w:kern w:val="1"/>
          <w:lang w:eastAsia="ar-SA"/>
        </w:rPr>
        <w:t xml:space="preserve">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w:t>
      </w:r>
      <w:r w:rsidRPr="00527303">
        <w:rPr>
          <w:rFonts w:ascii="Times New Roman" w:hAnsi="Times New Roman" w:cs="Times New Roman"/>
          <w:kern w:val="1"/>
          <w:lang w:eastAsia="ar-SA"/>
        </w:rPr>
        <w:lastRenderedPageBreak/>
        <w:t>размещаемых на внешних поверхностях зданий, строений, сооружений (далее - дизайн-код населенного пункта).</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в перечень конструктивных элементов внешнего благоустройства общественных территорий муниципального образования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 На общественных территориях населенного пункта, в том числе размещение памятников, произведений декоративно-прикладного искусства, декоративных водных устройств.</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 - </w:t>
      </w:r>
      <w:proofErr w:type="gramStart"/>
      <w:r w:rsidRPr="00527303">
        <w:rPr>
          <w:rFonts w:ascii="Times New Roman" w:hAnsi="Times New Roman" w:cs="Times New Roman"/>
          <w:kern w:val="1"/>
          <w:lang w:eastAsia="ar-SA"/>
        </w:rPr>
        <w:t>п</w:t>
      </w:r>
      <w:proofErr w:type="gramEnd"/>
      <w:r w:rsidRPr="00527303">
        <w:rPr>
          <w:rFonts w:ascii="Times New Roman" w:hAnsi="Times New Roman" w:cs="Times New Roman"/>
          <w:kern w:val="1"/>
          <w:lang w:eastAsia="ar-SA"/>
        </w:rPr>
        <w:t>ри проектировании и благоустройстве объектов предусматривать:</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proofErr w:type="gramStart"/>
      <w:r w:rsidRPr="00527303">
        <w:rPr>
          <w:rFonts w:ascii="Times New Roman" w:hAnsi="Times New Roman" w:cs="Times New Roman"/>
          <w:kern w:val="1"/>
          <w:lang w:eastAsia="ar-SA"/>
        </w:rPr>
        <w:t xml:space="preserve">б) для парков и садов: </w:t>
      </w:r>
      <w:proofErr w:type="spellStart"/>
      <w:r w:rsidRPr="00527303">
        <w:rPr>
          <w:rFonts w:ascii="Times New Roman" w:hAnsi="Times New Roman" w:cs="Times New Roman"/>
          <w:kern w:val="1"/>
          <w:lang w:eastAsia="ar-SA"/>
        </w:rPr>
        <w:t>разреживание</w:t>
      </w:r>
      <w:proofErr w:type="spellEnd"/>
      <w:r w:rsidRPr="00527303">
        <w:rPr>
          <w:rFonts w:ascii="Times New Roman" w:hAnsi="Times New Roman" w:cs="Times New Roman"/>
          <w:kern w:val="1"/>
          <w:lang w:eastAsia="ar-SA"/>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527303">
        <w:rPr>
          <w:rFonts w:ascii="Times New Roman" w:hAnsi="Times New Roman" w:cs="Times New Roman"/>
          <w:kern w:val="1"/>
          <w:lang w:eastAsia="ar-SA"/>
        </w:rPr>
        <w:t>, установку парковых сооружений;</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proofErr w:type="gramStart"/>
      <w:r w:rsidRPr="00527303">
        <w:rPr>
          <w:rFonts w:ascii="Times New Roman" w:hAnsi="Times New Roman" w:cs="Times New Roman"/>
          <w:kern w:val="1"/>
          <w:lang w:eastAsia="ar-SA"/>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при благоустройстве объектов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 объекты мелкорозничной торговли и питания, размещаемые на территории объектов рекреации, </w:t>
      </w:r>
      <w:proofErr w:type="gramStart"/>
      <w:r w:rsidRPr="00527303">
        <w:rPr>
          <w:rFonts w:ascii="Times New Roman" w:hAnsi="Times New Roman" w:cs="Times New Roman"/>
          <w:kern w:val="1"/>
          <w:lang w:eastAsia="ar-SA"/>
        </w:rPr>
        <w:t>проектировать некапитальными и оборудовать</w:t>
      </w:r>
      <w:proofErr w:type="gramEnd"/>
      <w:r w:rsidRPr="00527303">
        <w:rPr>
          <w:rFonts w:ascii="Times New Roman" w:hAnsi="Times New Roman" w:cs="Times New Roman"/>
          <w:kern w:val="1"/>
          <w:lang w:eastAsia="ar-SA"/>
        </w:rPr>
        <w:t xml:space="preserve"> туалетом, доступным для посетителей объекта, также установка передвижных тележек для торговли напитками, мороженым и иными готовыми пищевыми продуктами.</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 целях </w:t>
      </w:r>
      <w:proofErr w:type="gramStart"/>
      <w:r w:rsidRPr="00527303">
        <w:rPr>
          <w:rFonts w:ascii="Times New Roman" w:hAnsi="Times New Roman" w:cs="Times New Roman"/>
          <w:kern w:val="1"/>
          <w:lang w:eastAsia="ar-SA"/>
        </w:rPr>
        <w:t>обеспечения безопасности нахождения посетителей объекта</w:t>
      </w:r>
      <w:proofErr w:type="gramEnd"/>
      <w:r w:rsidRPr="00527303">
        <w:rPr>
          <w:rFonts w:ascii="Times New Roman" w:hAnsi="Times New Roman" w:cs="Times New Roman"/>
          <w:kern w:val="1"/>
          <w:lang w:eastAsia="ar-SA"/>
        </w:rPr>
        <w:t xml:space="preserve"> вблизи водных объектов в зависимости от ландшафтных условий и характера береговой линии необходима установка просматриваемого ограждения водных объектов.»</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1.2.  Пункт 2.9. правил дополнить подпунктом 2.9.9. следующего содержания:</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«2.9.9.</w:t>
      </w:r>
      <w:r w:rsidRPr="00527303">
        <w:rPr>
          <w:rFonts w:ascii="Times New Roman" w:hAnsi="Times New Roman" w:cs="Times New Roman"/>
        </w:rPr>
        <w:t xml:space="preserve"> </w:t>
      </w:r>
      <w:r w:rsidRPr="00527303">
        <w:rPr>
          <w:rFonts w:ascii="Times New Roman" w:hAnsi="Times New Roman" w:cs="Times New Roman"/>
          <w:kern w:val="1"/>
          <w:lang w:eastAsia="ar-SA"/>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1.3.  Пункт 2.9. правил дополнить подпунктом 2.9.10. следующего содержания:</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«2.9.10.</w:t>
      </w:r>
      <w:r w:rsidRPr="00527303">
        <w:rPr>
          <w:rFonts w:ascii="Times New Roman" w:hAnsi="Times New Roman" w:cs="Times New Roman"/>
        </w:rPr>
        <w:t xml:space="preserve"> </w:t>
      </w:r>
      <w:r w:rsidRPr="00527303">
        <w:rPr>
          <w:rFonts w:ascii="Times New Roman" w:hAnsi="Times New Roman" w:cs="Times New Roman"/>
          <w:kern w:val="1"/>
          <w:lang w:eastAsia="ar-SA"/>
        </w:rPr>
        <w:t>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w:t>
      </w:r>
      <w:proofErr w:type="gramStart"/>
      <w:r w:rsidRPr="00527303">
        <w:rPr>
          <w:rFonts w:ascii="Times New Roman" w:hAnsi="Times New Roman" w:cs="Times New Roman"/>
          <w:kern w:val="1"/>
          <w:lang w:eastAsia="ar-SA"/>
        </w:rPr>
        <w:t xml:space="preserve"> .</w:t>
      </w:r>
      <w:proofErr w:type="gramEnd"/>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lastRenderedPageBreak/>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В случае раздельного накопления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FC3C43" w:rsidRPr="00527303" w:rsidRDefault="00FC3C43" w:rsidP="00FC3C43">
      <w:pPr>
        <w:suppressAutoHyphens/>
        <w:autoSpaceDE w:val="0"/>
        <w:autoSpaceDN w:val="0"/>
        <w:adjustRightInd w:val="0"/>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roofErr w:type="gramStart"/>
      <w:r w:rsidRPr="00527303">
        <w:rPr>
          <w:rFonts w:ascii="Times New Roman" w:hAnsi="Times New Roman" w:cs="Times New Roman"/>
          <w:kern w:val="1"/>
          <w:lang w:eastAsia="ar-SA"/>
        </w:rPr>
        <w:t>.»</w:t>
      </w:r>
      <w:proofErr w:type="gramEnd"/>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1.4. После абзаца 16 пункта 5.2 раздела 5 дополнить следующими абзацами: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«Задачи общественного участия: </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-создание системы вовлечения граждан, их объединений и иных лиц в решение вопросов формирования комфортной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-создание и выбора форматов вовлечения граждан, их объединений и иных лиц в решение вопросов формирования комфортной городской среды в зависимости от целей, вида и этапа реализации проекта развития комфортной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-обеспечение устойчивого социального и экономического развития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-формирование сообщества лиц, заинтересованных в развитии территории населенного пункта;</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-повышение качества разрабатываемых проектов развития территорий, архитектурных и планировочных решений;</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-формирование адресного перечня территорий, нуждающихся в благоустройстве;</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-увеличение востребованности общественных и дворовых территорий населенного пункта и иных вопросах развития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Уровни и форматы вовлечения граждан, их объединений и иных лиц</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В целях систематизации процесса вовлечения форматы вовлечения объединяются в группы в зависимости от целей и степени участия граждан, их объединений и иных лиц в решении вопросов развития городской среды (далее - уровни вовлечения):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информирование, представляющее собой предоставление гражданам, их объединениям и иным лицам сведений о планируемой инициативе развития городской среды, последствиях ее реализации, ключевых технико-экономических и иных показателях проекта, возможностях граждан, их объединений и иных лиц принять участие в подготовке, утверждении и реализации проекта развития территории. </w:t>
      </w:r>
      <w:proofErr w:type="gramStart"/>
      <w:r w:rsidRPr="00527303">
        <w:rPr>
          <w:rFonts w:ascii="Times New Roman" w:hAnsi="Times New Roman" w:cs="Times New Roman"/>
          <w:spacing w:val="-6"/>
        </w:rPr>
        <w:t>Не рекомендуется рассматривать информирование в качестве уровня вовлечения при разработке и реализации новых проектов развития территорий;</w:t>
      </w:r>
      <w:proofErr w:type="gramEnd"/>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консультирование, представляющее собой получение рекомендаций, выяснение мнений, пожеланий, позиций граждан, их объединений и иных лиц по существующим решениям и альтернативным предложениям в рамках реализации проекта развития территории, рекомендуется использовать при решении любых вопросов развития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соучастие, представляющее собой проведение с гражданами, их объединениями и иными лицами совместной работы над разработкой и реализацией концепции и (или) проекта развития территории в целях получения концепции и (или) проекта развития территории, одобренной всеми участниками вовлечения;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lastRenderedPageBreak/>
        <w:t>- партнерство, представляющее собой проведение с гражданами, их объединениями и иными лицами совместной работы над разработкой и реализацией проекта развития территории, при которой им передается часть функций или полномочий разработчика или инициатора проекта.</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Форматы вовлечения выбираются в зависимости от уровня вовлечения, этапа реализации проекта развития территории, цели вовлечения на конкретном этапе реализации проекта развития территории, особенностей группы участников вовлечения и (или) целевой аудитории и иных факторов.</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В рамках информирования выбираются следующие форматы вовлечения: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публикации в местных печатных СМИ. Указанный формат вовлечения применяется в населенных пунктах с численностью населения менее 10 тыс. человек и обеспеченностью доступом к информационно-телекоммуникационной сети "Интернет" менее чем у 50% населения. Информацию о разработке проекта развития территории и планируемых мероприятиях по вовлечению следует размещать в форме публикаций небольшого объема, содержащих исчерпывающие сведения, </w:t>
      </w:r>
      <w:proofErr w:type="gramStart"/>
      <w:r w:rsidRPr="00527303">
        <w:rPr>
          <w:rFonts w:ascii="Times New Roman" w:hAnsi="Times New Roman" w:cs="Times New Roman"/>
          <w:spacing w:val="-6"/>
        </w:rPr>
        <w:t>избегая использование</w:t>
      </w:r>
      <w:proofErr w:type="gramEnd"/>
      <w:r w:rsidRPr="00527303">
        <w:rPr>
          <w:rFonts w:ascii="Times New Roman" w:hAnsi="Times New Roman" w:cs="Times New Roman"/>
          <w:spacing w:val="-6"/>
        </w:rPr>
        <w:t xml:space="preserve"> специальной терминологии, крупным, заметным шрифтом;</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информирование на сайте администрации Солонецкого сельского поселения в информационно-телекоммуникационной сети "Интернет". Указанный формат вовлечения применяется в населенных пунктах, где более чем у 50% населения имеется свободный доступ к информационно-телекоммуникационной сети "Интернет". Информация о разработке проекта развития территории и планируемых мероприятиях по вовлечению размещается на главной странице сайта, в месте, не требующем осуществления прокрутки страницы для прочтения публикации, в форме публикаций небольшого объема, содержащих исчерпывающие сведения, </w:t>
      </w:r>
      <w:proofErr w:type="gramStart"/>
      <w:r w:rsidRPr="00527303">
        <w:rPr>
          <w:rFonts w:ascii="Times New Roman" w:hAnsi="Times New Roman" w:cs="Times New Roman"/>
          <w:spacing w:val="-6"/>
        </w:rPr>
        <w:t>избегая использование</w:t>
      </w:r>
      <w:proofErr w:type="gramEnd"/>
      <w:r w:rsidRPr="00527303">
        <w:rPr>
          <w:rFonts w:ascii="Times New Roman" w:hAnsi="Times New Roman" w:cs="Times New Roman"/>
          <w:spacing w:val="-6"/>
        </w:rPr>
        <w:t xml:space="preserve"> специальной терминологии, заметным шрифтом;</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информирование в социальных сетях. Указанный формат вовлечения применяется в населенных пунктах, где более чем у 50% населения имеется свободный доступ к информационно-телекоммуникационной сети "Интернет". При размещении информации в социальных сетях используются официальные страницы администрации населенного пункта в социальных сетях, а также популярные у населения группы и страницы сообществ. При этом необходимо одновременное использование других форматов информирования, направленных на граждан, не являющихся активными пользователями социальных сетей;</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размещение информационных баннеров, вывесок, объявлений, стендов и иных печатных материалов. Указанный формат вовлечения направлен на информирование всех категорий жителей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 Размещение указанных информационных материалов следует осуществлять на специально отведенных для этого информационных стендах и рекламных конструкциях, а также путем использования почтовой рассылки печатной продукции. </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w:t>
      </w:r>
      <w:proofErr w:type="gramStart"/>
      <w:r w:rsidRPr="00527303">
        <w:rPr>
          <w:rFonts w:ascii="Times New Roman" w:hAnsi="Times New Roman" w:cs="Times New Roman"/>
          <w:spacing w:val="-6"/>
        </w:rPr>
        <w:t>и</w:t>
      </w:r>
      <w:proofErr w:type="gramEnd"/>
      <w:r w:rsidRPr="00527303">
        <w:rPr>
          <w:rFonts w:ascii="Times New Roman" w:hAnsi="Times New Roman" w:cs="Times New Roman"/>
          <w:spacing w:val="-6"/>
        </w:rPr>
        <w:t>ные форматы информирования жителей, включая использование телевидения, звонков, коротких сообщений по телефону и других способов, позволяющих обеспечить охват целевой аудитории, с учетом специфики населенного пункта и проекта развития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proofErr w:type="gramStart"/>
      <w:r w:rsidRPr="00527303">
        <w:rPr>
          <w:rFonts w:ascii="Times New Roman" w:hAnsi="Times New Roman" w:cs="Times New Roman"/>
          <w:spacing w:val="-6"/>
        </w:rPr>
        <w:t>В случаях, когда информирование граждан, их объединений и иных лиц планируется осуществлять исключительно в электронной форме, в форматах, не предполагающих личное присутствие и участие жителей населенного пункта в мероприятиях по вовлечению, уполномоченным органам следует применять дистанционные форматы информирования, направленные на пользователей информационно-телекоммуникационной сети "Интернет": сайте администрации населенного пункта или муниципального образования, сайтах местных СМИ, популярных у жителей населенного пункта ресурсов</w:t>
      </w:r>
      <w:proofErr w:type="gramEnd"/>
      <w:r w:rsidRPr="00527303">
        <w:rPr>
          <w:rFonts w:ascii="Times New Roman" w:hAnsi="Times New Roman" w:cs="Times New Roman"/>
          <w:spacing w:val="-6"/>
        </w:rPr>
        <w:t xml:space="preserve">, </w:t>
      </w:r>
      <w:proofErr w:type="gramStart"/>
      <w:r w:rsidRPr="00527303">
        <w:rPr>
          <w:rFonts w:ascii="Times New Roman" w:hAnsi="Times New Roman" w:cs="Times New Roman"/>
          <w:spacing w:val="-6"/>
        </w:rPr>
        <w:t>страницах</w:t>
      </w:r>
      <w:proofErr w:type="gramEnd"/>
      <w:r w:rsidRPr="00527303">
        <w:rPr>
          <w:rFonts w:ascii="Times New Roman" w:hAnsi="Times New Roman" w:cs="Times New Roman"/>
          <w:spacing w:val="-6"/>
        </w:rPr>
        <w:t xml:space="preserve"> местных групп и сообществ в социальных сетях.</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В рамках консультирования выбираются следующие форматы вовлечения: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интервью с жителями населенного пункта, направленные на выявление особенностей территории, исторических, архитектурных и иных аспектов, имеющих значение при разработке проекта развития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опросов населения для формирования данных об отношении жителей к планируемому проекту развития территории, определения наиболее распространенных запросов, потребностей и пожеланий жителей населенного пункта;</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lastRenderedPageBreak/>
        <w:t>- проведение опросов населения, голосования и анкетирования в электронной форме в информационно-телекоммуникационной сети "Интернет" с использованием специализированных цифровых платформ или социальных сетей для наибольшего охвата аудитории;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экскурсий и прогулок по территории будущей реализации проекта совместно с жителями населенного пункта и представителями экспертного сообщества в целях определения приоритетных сценариев и функций развития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проведение общественных обсуждений в порядке, установленном Градостроительным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roofErr w:type="gramStart"/>
      <w:r w:rsidRPr="00527303">
        <w:rPr>
          <w:rFonts w:ascii="Times New Roman" w:hAnsi="Times New Roman" w:cs="Times New Roman"/>
          <w:spacing w:val="-6"/>
        </w:rPr>
        <w:t>Указанный формат вовлечения следует применять для выявления приоритетных сценариев и функций развития территории в соответствии с пожеланиями жителей населенного пункта, а также для сбора мнений и пожеланий к разработанной концепции проекта развития территории;</w:t>
      </w:r>
      <w:proofErr w:type="gramEnd"/>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При применении </w:t>
      </w:r>
      <w:proofErr w:type="gramStart"/>
      <w:r w:rsidRPr="00527303">
        <w:rPr>
          <w:rFonts w:ascii="Times New Roman" w:hAnsi="Times New Roman" w:cs="Times New Roman"/>
          <w:spacing w:val="-6"/>
        </w:rPr>
        <w:t>дистанционных форматов консультирования, не предполагающих личное присутствие и участие жителей населенного пункта в мероприятиях по вовлечению организуется</w:t>
      </w:r>
      <w:proofErr w:type="gramEnd"/>
      <w:r w:rsidRPr="00527303">
        <w:rPr>
          <w:rFonts w:ascii="Times New Roman" w:hAnsi="Times New Roman" w:cs="Times New Roman"/>
          <w:spacing w:val="-6"/>
        </w:rPr>
        <w:t>:</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проведение голосования и опросы в электронной форме при формировании адресного перечня общественных и дворовых территорий, нуждающихся в благоустройстве, выборе территории реализации проекта, стратегии разработки проекта, определении концепции проекта развития территории и в других случаях в целях предоставления жителям населенного пункта возможности выбрать из нескольких вариантов наиболее </w:t>
      </w:r>
      <w:proofErr w:type="gramStart"/>
      <w:r w:rsidRPr="00527303">
        <w:rPr>
          <w:rFonts w:ascii="Times New Roman" w:hAnsi="Times New Roman" w:cs="Times New Roman"/>
          <w:spacing w:val="-6"/>
        </w:rPr>
        <w:t>предпочтительный</w:t>
      </w:r>
      <w:proofErr w:type="gramEnd"/>
      <w:r w:rsidRPr="00527303">
        <w:rPr>
          <w:rFonts w:ascii="Times New Roman" w:hAnsi="Times New Roman" w:cs="Times New Roman"/>
          <w:spacing w:val="-6"/>
        </w:rPr>
        <w:t>. На голосование в электронной форме выносятся значимые стратегические вопросы, в которых важно учесть мнение жителей. В иных случаях проводится опрос в электронной форме, который позволяет разработчику проекта развития территории выделить основные заинтересованные группы населения и собрать данные различного характера в зависимости от цели проведения опроса и поставленных вопросов;</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проведение интервью в электронной форме посредством </w:t>
      </w:r>
      <w:proofErr w:type="spellStart"/>
      <w:r w:rsidRPr="00527303">
        <w:rPr>
          <w:rFonts w:ascii="Times New Roman" w:hAnsi="Times New Roman" w:cs="Times New Roman"/>
          <w:spacing w:val="-6"/>
        </w:rPr>
        <w:t>видеокоммуникации</w:t>
      </w:r>
      <w:proofErr w:type="spellEnd"/>
      <w:r w:rsidRPr="00527303">
        <w:rPr>
          <w:rFonts w:ascii="Times New Roman" w:hAnsi="Times New Roman" w:cs="Times New Roman"/>
          <w:spacing w:val="-6"/>
        </w:rPr>
        <w:t xml:space="preserve"> или телефонных звонков с целью получения разработчиком проекта развития территории от жителей населенного пункта и представителей экспертного сообщества более полной и точной информации, нежели посредством проведения опросов;</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привлечение жителей населенного пункта к выработке решений в электронной форме (</w:t>
      </w:r>
      <w:proofErr w:type="spellStart"/>
      <w:r w:rsidRPr="00527303">
        <w:rPr>
          <w:rFonts w:ascii="Times New Roman" w:hAnsi="Times New Roman" w:cs="Times New Roman"/>
          <w:spacing w:val="-6"/>
        </w:rPr>
        <w:t>краудсорсинг</w:t>
      </w:r>
      <w:proofErr w:type="spellEnd"/>
      <w:r w:rsidRPr="00527303">
        <w:rPr>
          <w:rFonts w:ascii="Times New Roman" w:hAnsi="Times New Roman" w:cs="Times New Roman"/>
          <w:spacing w:val="-6"/>
        </w:rPr>
        <w:t>) с использованием специализированных цифровых платформ, на которых участники обсуждения путем коллективной работы могут предлагать идеи, сформулировать единое мнение о проекте, предлагать совместно выработанные решения или пожелания к проекту развития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формирование в информационно-телекоммуникационной сети "Интернет" сообщества, состоящего из жителей населенного пункта и (или) волонтеров (добровольцев), заинтересованных в ходе реализации проекта, осуществлять с целью привлечения таких граждан к проведению опросов жителей населенного пункта, мониторингу СМИ и социальных сетей, продвижению проекта развития территории в социальных сетях. Рекомендуется осуществлять координацию деятельности таких сообществ, в том числе с использованием цифровых технологий;</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в электронной форме общественных обсуждений в случае участия граждан в утверждении проекта развития территории в дистанционном формате. Общественные обсуждения в электронной форме проводятся на официальном сайте администрации муниципального образования в информационно-телекоммуникационной сети "Интернет" путем размещения проекта, информационных материалов к нему и проведения экспозиции проекта. Информацию о проведении общественного обсуждения в электронной форме может также размещаться в социальных сетях с указанием времени и ссылки на официальный сайт, где оно будет проводиться.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lastRenderedPageBreak/>
        <w:t>В рамках соучастия выбираются следующие форматы вовлечения: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мероприятий по совместному проектированию территории участниками вовлечения (далее - соучаствующее проектирование). Мероприятия по соучаствующему проектированию, как правило, проводятся тематически, поэтапно;</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экспертных сессий в целях получения экспертной оценки проекта развития территории, в том числе на стадии разработки, либо получения экспертной оценки ситуации, проблемы, профессиональной поддержки, использования практического опыта в различных вопросах развития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При применении дистанционных форматов соучастия, не предполагающих личное присутствие и участие жителей населенного пункта в мероприятиях по вовлечению, проводятся следующие мероприятия: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xml:space="preserve">- </w:t>
      </w:r>
      <w:proofErr w:type="gramStart"/>
      <w:r w:rsidRPr="00527303">
        <w:rPr>
          <w:rFonts w:ascii="Times New Roman" w:hAnsi="Times New Roman" w:cs="Times New Roman"/>
          <w:spacing w:val="-6"/>
        </w:rPr>
        <w:t>на этапе разработки проекта развития территории вовлечение жителей населенного пункта в процесс разработки проекта развития территории в формате обсуждений проекта в электронной форме на цифровых платформах</w:t>
      </w:r>
      <w:proofErr w:type="gramEnd"/>
      <w:r w:rsidRPr="00527303">
        <w:rPr>
          <w:rFonts w:ascii="Times New Roman" w:hAnsi="Times New Roman" w:cs="Times New Roman"/>
          <w:spacing w:val="-6"/>
        </w:rPr>
        <w:t xml:space="preserve"> видеоконференций. При выборе указанного формата проводятся видеоконференции тематически, поэтапно, по аналогии с проведением очного соучаствующего проектирования. Наиболее активных представителей жителей населенного пункта и иных групп участников вовлечения на этапе разработки проекта развития территории рекомендуется привлекать в формате дистанционных </w:t>
      </w:r>
      <w:proofErr w:type="spellStart"/>
      <w:r w:rsidRPr="00527303">
        <w:rPr>
          <w:rFonts w:ascii="Times New Roman" w:hAnsi="Times New Roman" w:cs="Times New Roman"/>
          <w:spacing w:val="-6"/>
        </w:rPr>
        <w:t>видеоинтервью</w:t>
      </w:r>
      <w:proofErr w:type="spellEnd"/>
      <w:r w:rsidRPr="00527303">
        <w:rPr>
          <w:rFonts w:ascii="Times New Roman" w:hAnsi="Times New Roman" w:cs="Times New Roman"/>
          <w:spacing w:val="-6"/>
        </w:rPr>
        <w:t xml:space="preserve"> и </w:t>
      </w:r>
      <w:proofErr w:type="gramStart"/>
      <w:r w:rsidRPr="00527303">
        <w:rPr>
          <w:rFonts w:ascii="Times New Roman" w:hAnsi="Times New Roman" w:cs="Times New Roman"/>
          <w:spacing w:val="-6"/>
        </w:rPr>
        <w:t>фокус-групп</w:t>
      </w:r>
      <w:proofErr w:type="gramEnd"/>
      <w:r w:rsidRPr="00527303">
        <w:rPr>
          <w:rFonts w:ascii="Times New Roman" w:hAnsi="Times New Roman" w:cs="Times New Roman"/>
          <w:spacing w:val="-6"/>
        </w:rPr>
        <w:t>;</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proofErr w:type="gramStart"/>
      <w:r w:rsidRPr="00527303">
        <w:rPr>
          <w:rFonts w:ascii="Times New Roman" w:hAnsi="Times New Roman" w:cs="Times New Roman"/>
          <w:spacing w:val="-6"/>
        </w:rPr>
        <w:t>- при проведении мероприятий в электронной форме предварительно публикуются на сайте муниципального образования, и (или) в электронных сетях проект развития территории и сопроводительные информационные материалы (карты, схемы, дизайн-проекты, проекты документов и др.), работа над которыми запланирована в рамках соответствующего мероприятия, а также информацию о регламенте работы в рамках мероприятия, предоставить рекомендации по установке и настройке необходимого программного обеспечения;</w:t>
      </w:r>
      <w:proofErr w:type="gramEnd"/>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проведение в электронной форме конкурсов рисунков, сочинений, проектов, макетов, концепций отдельных элементов и проектов развития территорий в целях вовлечения школьников, представителей творческих профессий.</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В рамках партнерства выбираются следующие форматы вовлечения:</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создание механизмов для реализации возможности софинансирования проектов развития городской среды;</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создание механизмов и инструментов для реализации возможности управления и обслуживания территории, в том числе в форме государственно-частного партнерства, концессии;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rsidR="00FC3C43" w:rsidRPr="00527303" w:rsidRDefault="00FC3C43" w:rsidP="00FC3C43">
      <w:pPr>
        <w:autoSpaceDE w:val="0"/>
        <w:autoSpaceDN w:val="0"/>
        <w:adjustRightInd w:val="0"/>
        <w:ind w:firstLine="720"/>
        <w:jc w:val="both"/>
        <w:rPr>
          <w:rFonts w:ascii="Times New Roman" w:hAnsi="Times New Roman" w:cs="Times New Roman"/>
          <w:spacing w:val="-6"/>
        </w:rPr>
      </w:pPr>
      <w:r w:rsidRPr="00527303">
        <w:rPr>
          <w:rFonts w:ascii="Times New Roman" w:hAnsi="Times New Roman" w:cs="Times New Roman"/>
          <w:spacing w:val="-6"/>
        </w:rPr>
        <w:t>В случаях применения дистанционных форматов вовлечения в решение вопросов развития городской среды уполномоченным органам рекомендуется обеспечить возможность осуществления гражданами и иными лицами наблюдения за ходом реализации проекта развития территории в информационно-телекоммуникационной сети "Интернет".</w:t>
      </w:r>
    </w:p>
    <w:p w:rsidR="00FC3C43" w:rsidRPr="00527303" w:rsidRDefault="00FC3C43" w:rsidP="00FC3C43">
      <w:pPr>
        <w:autoSpaceDE w:val="0"/>
        <w:autoSpaceDN w:val="0"/>
        <w:adjustRightInd w:val="0"/>
        <w:ind w:firstLine="720"/>
        <w:jc w:val="both"/>
        <w:rPr>
          <w:rFonts w:ascii="Times New Roman" w:hAnsi="Times New Roman" w:cs="Times New Roman"/>
          <w:spacing w:val="-6"/>
          <w:lang w:eastAsia="ru-RU"/>
        </w:rPr>
      </w:pPr>
      <w:r w:rsidRPr="00527303">
        <w:rPr>
          <w:rFonts w:ascii="Times New Roman" w:hAnsi="Times New Roman" w:cs="Times New Roman"/>
          <w:spacing w:val="-6"/>
        </w:rPr>
        <w:t>Видеотрансляция производства работ по реализации проекта развития территории в режиме реального времени является открытой и доступной для граждан и иных лиц по ссылкам, размещенным на официальном сайте муниципального образования. При этом обеспечивается возможность оставления пользователями комментариев и получения на них обоснованных ответов, а также при необходимости доведения комментариев пользователей до сведения лиц, ответственных за разработку и реализацию проекта развития территории</w:t>
      </w:r>
      <w:proofErr w:type="gramStart"/>
      <w:r w:rsidRPr="00527303">
        <w:rPr>
          <w:rFonts w:ascii="Times New Roman" w:hAnsi="Times New Roman" w:cs="Times New Roman"/>
          <w:spacing w:val="-6"/>
        </w:rPr>
        <w:t>.».</w:t>
      </w:r>
      <w:proofErr w:type="gramEnd"/>
    </w:p>
    <w:p w:rsidR="00FC3C43" w:rsidRPr="00527303" w:rsidRDefault="00FC3C43" w:rsidP="00FC3C43">
      <w:pPr>
        <w:ind w:firstLine="709"/>
        <w:jc w:val="both"/>
        <w:rPr>
          <w:rFonts w:ascii="Times New Roman" w:hAnsi="Times New Roman" w:cs="Times New Roman"/>
          <w:lang w:eastAsia="ru-RU"/>
        </w:rPr>
      </w:pPr>
      <w:r w:rsidRPr="00527303">
        <w:rPr>
          <w:rFonts w:ascii="Times New Roman" w:hAnsi="Times New Roman" w:cs="Times New Roman"/>
        </w:rPr>
        <w:t>2.Опубликовать настоящее решение в муниципальном печатном средстве массовой информации «Вестник Солонецкого сельского поселения».</w:t>
      </w:r>
    </w:p>
    <w:p w:rsidR="00FC3C43" w:rsidRPr="00527303" w:rsidRDefault="00FC3C43" w:rsidP="00FC3C43">
      <w:pPr>
        <w:suppressAutoHyphens/>
        <w:ind w:firstLine="709"/>
        <w:jc w:val="both"/>
        <w:rPr>
          <w:rFonts w:ascii="Times New Roman" w:hAnsi="Times New Roman" w:cs="Times New Roman"/>
          <w:kern w:val="1"/>
          <w:lang w:eastAsia="ar-SA"/>
        </w:rPr>
      </w:pPr>
      <w:r w:rsidRPr="00527303">
        <w:rPr>
          <w:rFonts w:ascii="Times New Roman" w:hAnsi="Times New Roman" w:cs="Times New Roman"/>
          <w:kern w:val="1"/>
          <w:lang w:eastAsia="ar-SA"/>
        </w:rPr>
        <w:t xml:space="preserve">3. </w:t>
      </w:r>
      <w:proofErr w:type="gramStart"/>
      <w:r w:rsidRPr="00527303">
        <w:rPr>
          <w:rFonts w:ascii="Times New Roman" w:hAnsi="Times New Roman" w:cs="Times New Roman"/>
          <w:kern w:val="1"/>
          <w:lang w:eastAsia="ar-SA"/>
        </w:rPr>
        <w:t>Контроль за</w:t>
      </w:r>
      <w:proofErr w:type="gramEnd"/>
      <w:r w:rsidRPr="00527303">
        <w:rPr>
          <w:rFonts w:ascii="Times New Roman" w:hAnsi="Times New Roman" w:cs="Times New Roman"/>
          <w:kern w:val="1"/>
          <w:lang w:eastAsia="ar-SA"/>
        </w:rPr>
        <w:t xml:space="preserve"> исполнением настоящего решения оставляю за собой.</w:t>
      </w:r>
    </w:p>
    <w:tbl>
      <w:tblPr>
        <w:tblW w:w="0" w:type="auto"/>
        <w:tblLook w:val="04A0" w:firstRow="1" w:lastRow="0" w:firstColumn="1" w:lastColumn="0" w:noHBand="0" w:noVBand="1"/>
      </w:tblPr>
      <w:tblGrid>
        <w:gridCol w:w="3284"/>
        <w:gridCol w:w="3285"/>
        <w:gridCol w:w="3285"/>
      </w:tblGrid>
      <w:tr w:rsidR="00FC3C43" w:rsidRPr="00527303" w:rsidTr="00FC3C43">
        <w:trPr>
          <w:trHeight w:val="80"/>
        </w:trPr>
        <w:tc>
          <w:tcPr>
            <w:tcW w:w="3284" w:type="dxa"/>
          </w:tcPr>
          <w:p w:rsidR="00FC3C43" w:rsidRPr="00527303" w:rsidRDefault="00FC3C43" w:rsidP="00FC3C43">
            <w:pPr>
              <w:jc w:val="both"/>
              <w:rPr>
                <w:rFonts w:ascii="Times New Roman" w:hAnsi="Times New Roman" w:cs="Times New Roman"/>
                <w:sz w:val="18"/>
                <w:szCs w:val="18"/>
              </w:rPr>
            </w:pPr>
            <w:r w:rsidRPr="00527303">
              <w:rPr>
                <w:rFonts w:ascii="Times New Roman" w:hAnsi="Times New Roman" w:cs="Times New Roman"/>
                <w:sz w:val="18"/>
                <w:szCs w:val="18"/>
              </w:rPr>
              <w:t xml:space="preserve">Председатель Совета народных депутатов  </w:t>
            </w:r>
            <w:r w:rsidR="00527303" w:rsidRPr="00527303">
              <w:rPr>
                <w:rFonts w:ascii="Times New Roman" w:hAnsi="Times New Roman" w:cs="Times New Roman"/>
                <w:sz w:val="18"/>
                <w:szCs w:val="18"/>
              </w:rPr>
              <w:t>Солонецкого сельского поселения</w:t>
            </w:r>
          </w:p>
          <w:p w:rsidR="00FC3C43" w:rsidRPr="00527303" w:rsidRDefault="00FC3C43" w:rsidP="00FC3C43">
            <w:pPr>
              <w:jc w:val="both"/>
              <w:rPr>
                <w:rFonts w:ascii="Times New Roman" w:hAnsi="Times New Roman" w:cs="Times New Roman"/>
                <w:sz w:val="18"/>
                <w:szCs w:val="18"/>
              </w:rPr>
            </w:pPr>
            <w:r w:rsidRPr="00527303">
              <w:rPr>
                <w:rFonts w:ascii="Times New Roman" w:hAnsi="Times New Roman" w:cs="Times New Roman"/>
                <w:sz w:val="18"/>
                <w:szCs w:val="18"/>
              </w:rPr>
              <w:t>Глава Солонецкого сельского поселения</w:t>
            </w:r>
          </w:p>
        </w:tc>
        <w:tc>
          <w:tcPr>
            <w:tcW w:w="3285" w:type="dxa"/>
          </w:tcPr>
          <w:p w:rsidR="00FC3C43" w:rsidRPr="00527303" w:rsidRDefault="00FC3C43" w:rsidP="00FC3C43">
            <w:pPr>
              <w:ind w:firstLine="567"/>
              <w:jc w:val="both"/>
              <w:rPr>
                <w:rFonts w:ascii="Times New Roman" w:hAnsi="Times New Roman" w:cs="Times New Roman"/>
                <w:sz w:val="18"/>
                <w:szCs w:val="18"/>
              </w:rPr>
            </w:pPr>
            <w:r w:rsidRPr="00527303">
              <w:rPr>
                <w:rFonts w:ascii="Times New Roman" w:hAnsi="Times New Roman" w:cs="Times New Roman"/>
                <w:sz w:val="18"/>
                <w:szCs w:val="18"/>
              </w:rPr>
              <w:t xml:space="preserve">   </w:t>
            </w:r>
          </w:p>
        </w:tc>
        <w:tc>
          <w:tcPr>
            <w:tcW w:w="3285" w:type="dxa"/>
          </w:tcPr>
          <w:p w:rsidR="00FC3C43" w:rsidRPr="00527303" w:rsidRDefault="00FC3C43" w:rsidP="00FC3C43">
            <w:pPr>
              <w:ind w:firstLine="567"/>
              <w:jc w:val="both"/>
              <w:rPr>
                <w:rFonts w:ascii="Times New Roman" w:hAnsi="Times New Roman" w:cs="Times New Roman"/>
                <w:sz w:val="18"/>
                <w:szCs w:val="18"/>
              </w:rPr>
            </w:pPr>
          </w:p>
          <w:p w:rsidR="00FC3C43" w:rsidRPr="00527303" w:rsidRDefault="00FC3C43" w:rsidP="00FC3C43">
            <w:pPr>
              <w:ind w:firstLine="567"/>
              <w:jc w:val="both"/>
              <w:rPr>
                <w:rFonts w:ascii="Times New Roman" w:hAnsi="Times New Roman" w:cs="Times New Roman"/>
                <w:sz w:val="18"/>
                <w:szCs w:val="18"/>
              </w:rPr>
            </w:pPr>
          </w:p>
          <w:p w:rsidR="00FC3C43" w:rsidRPr="00527303" w:rsidRDefault="00FC3C43" w:rsidP="00FC3C43">
            <w:pPr>
              <w:jc w:val="both"/>
              <w:rPr>
                <w:rFonts w:ascii="Times New Roman" w:hAnsi="Times New Roman" w:cs="Times New Roman"/>
                <w:sz w:val="18"/>
                <w:szCs w:val="18"/>
              </w:rPr>
            </w:pPr>
            <w:proofErr w:type="spellStart"/>
            <w:r w:rsidRPr="00527303">
              <w:rPr>
                <w:rFonts w:ascii="Times New Roman" w:hAnsi="Times New Roman" w:cs="Times New Roman"/>
                <w:sz w:val="18"/>
                <w:szCs w:val="18"/>
              </w:rPr>
              <w:t>В.А.Подлесных</w:t>
            </w:r>
            <w:proofErr w:type="spellEnd"/>
          </w:p>
          <w:p w:rsidR="00FC3C43" w:rsidRPr="00527303" w:rsidRDefault="00FC3C43" w:rsidP="00FC3C43">
            <w:pPr>
              <w:ind w:firstLine="567"/>
              <w:jc w:val="both"/>
              <w:rPr>
                <w:rFonts w:ascii="Times New Roman" w:hAnsi="Times New Roman" w:cs="Times New Roman"/>
                <w:sz w:val="18"/>
                <w:szCs w:val="18"/>
              </w:rPr>
            </w:pPr>
          </w:p>
          <w:p w:rsidR="00FC3C43" w:rsidRPr="00527303" w:rsidRDefault="00FC3C43" w:rsidP="00FC3C43">
            <w:pPr>
              <w:ind w:firstLine="567"/>
              <w:jc w:val="both"/>
              <w:rPr>
                <w:rFonts w:ascii="Times New Roman" w:hAnsi="Times New Roman" w:cs="Times New Roman"/>
                <w:sz w:val="18"/>
                <w:szCs w:val="18"/>
              </w:rPr>
            </w:pPr>
          </w:p>
          <w:p w:rsidR="00FC3C43" w:rsidRPr="00527303" w:rsidRDefault="00FC3C43" w:rsidP="00FC3C43">
            <w:pPr>
              <w:jc w:val="both"/>
              <w:rPr>
                <w:rFonts w:ascii="Times New Roman" w:hAnsi="Times New Roman" w:cs="Times New Roman"/>
                <w:sz w:val="18"/>
                <w:szCs w:val="18"/>
              </w:rPr>
            </w:pPr>
          </w:p>
          <w:p w:rsidR="00FC3C43" w:rsidRPr="00527303" w:rsidRDefault="00FC3C43" w:rsidP="00FC3C43">
            <w:pPr>
              <w:jc w:val="both"/>
              <w:rPr>
                <w:rFonts w:ascii="Times New Roman" w:hAnsi="Times New Roman" w:cs="Times New Roman"/>
                <w:sz w:val="18"/>
                <w:szCs w:val="18"/>
              </w:rPr>
            </w:pPr>
            <w:r w:rsidRPr="00527303">
              <w:rPr>
                <w:rFonts w:ascii="Times New Roman" w:hAnsi="Times New Roman" w:cs="Times New Roman"/>
                <w:sz w:val="18"/>
                <w:szCs w:val="18"/>
              </w:rPr>
              <w:t xml:space="preserve">Г.В.Саломатина </w:t>
            </w:r>
          </w:p>
        </w:tc>
      </w:tr>
    </w:tbl>
    <w:p w:rsidR="00FC3C43" w:rsidRPr="00527303" w:rsidRDefault="00FC3C43" w:rsidP="00FC3C43">
      <w:pPr>
        <w:rPr>
          <w:rFonts w:ascii="Times New Roman" w:hAnsi="Times New Roman" w:cs="Times New Roman"/>
          <w:b/>
        </w:rPr>
        <w:sectPr w:rsidR="00FC3C43" w:rsidRPr="00527303" w:rsidSect="00FC3C43">
          <w:pgSz w:w="11907" w:h="16840" w:code="9"/>
          <w:pgMar w:top="567" w:right="567" w:bottom="1985" w:left="1134" w:header="567" w:footer="567" w:gutter="0"/>
          <w:cols w:space="708"/>
          <w:docGrid w:linePitch="326"/>
        </w:sectPr>
      </w:pPr>
      <w:bookmarkStart w:id="0" w:name="_GoBack"/>
      <w:bookmarkEnd w:id="0"/>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FC3C43" w:rsidRPr="0013086E" w:rsidTr="00FC3C43">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FC3C43" w:rsidRPr="0013086E" w:rsidRDefault="00FC3C43" w:rsidP="00FC3C43">
            <w:pPr>
              <w:rPr>
                <w:rFonts w:ascii="Times New Roman" w:hAnsi="Times New Roman" w:cs="Times New Roman"/>
                <w:b/>
                <w:sz w:val="24"/>
                <w:szCs w:val="24"/>
              </w:rPr>
            </w:pPr>
          </w:p>
          <w:p w:rsidR="00FC3C43" w:rsidRPr="0013086E" w:rsidRDefault="00FC3C43" w:rsidP="00FC3C43">
            <w:pPr>
              <w:rPr>
                <w:rFonts w:ascii="Times New Roman" w:hAnsi="Times New Roman" w:cs="Times New Roman"/>
                <w:b/>
                <w:sz w:val="24"/>
                <w:szCs w:val="24"/>
              </w:rPr>
            </w:pPr>
            <w:r w:rsidRPr="0013086E">
              <w:rPr>
                <w:rFonts w:ascii="Times New Roman" w:hAnsi="Times New Roman" w:cs="Times New Roman"/>
                <w:b/>
                <w:sz w:val="24"/>
                <w:szCs w:val="24"/>
              </w:rPr>
              <w:t xml:space="preserve">«Вестник Солонецкого </w:t>
            </w:r>
          </w:p>
          <w:p w:rsidR="00FC3C43" w:rsidRPr="0013086E" w:rsidRDefault="00FC3C43" w:rsidP="00FC3C43">
            <w:pPr>
              <w:rPr>
                <w:rFonts w:ascii="Times New Roman" w:hAnsi="Times New Roman" w:cs="Times New Roman"/>
                <w:b/>
                <w:sz w:val="24"/>
                <w:szCs w:val="24"/>
              </w:rPr>
            </w:pPr>
            <w:r w:rsidRPr="0013086E">
              <w:rPr>
                <w:rFonts w:ascii="Times New Roman" w:hAnsi="Times New Roman" w:cs="Times New Roman"/>
                <w:b/>
                <w:sz w:val="24"/>
                <w:szCs w:val="24"/>
              </w:rPr>
              <w:t>сельского поселения»</w:t>
            </w:r>
          </w:p>
          <w:p w:rsidR="00FC3C43" w:rsidRPr="0013086E" w:rsidRDefault="00FC3C43" w:rsidP="00FC3C43">
            <w:pPr>
              <w:rPr>
                <w:rFonts w:ascii="Times New Roman" w:hAnsi="Times New Roman" w:cs="Times New Roman"/>
                <w:b/>
                <w:sz w:val="24"/>
                <w:szCs w:val="24"/>
              </w:rPr>
            </w:pPr>
            <w:r w:rsidRPr="0013086E">
              <w:rPr>
                <w:rFonts w:ascii="Times New Roman" w:hAnsi="Times New Roman" w:cs="Times New Roman"/>
                <w:b/>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FC3C43" w:rsidRPr="0013086E" w:rsidRDefault="00FC3C43" w:rsidP="00FC3C43">
            <w:pPr>
              <w:rPr>
                <w:rFonts w:ascii="Times New Roman" w:hAnsi="Times New Roman" w:cs="Times New Roman"/>
                <w:b/>
                <w:sz w:val="24"/>
                <w:szCs w:val="24"/>
              </w:rPr>
            </w:pPr>
          </w:p>
          <w:p w:rsidR="00FC3C43" w:rsidRPr="0013086E" w:rsidRDefault="00FC3C43" w:rsidP="00FC3C43">
            <w:pPr>
              <w:rPr>
                <w:rFonts w:ascii="Times New Roman" w:hAnsi="Times New Roman" w:cs="Times New Roman"/>
                <w:b/>
                <w:sz w:val="24"/>
                <w:szCs w:val="24"/>
              </w:rPr>
            </w:pPr>
            <w:r w:rsidRPr="0013086E">
              <w:rPr>
                <w:rFonts w:ascii="Times New Roman" w:hAnsi="Times New Roman" w:cs="Times New Roman"/>
                <w:b/>
                <w:sz w:val="24"/>
                <w:szCs w:val="24"/>
              </w:rPr>
              <w:t xml:space="preserve">Тираж 12 экземпляров </w:t>
            </w:r>
          </w:p>
          <w:p w:rsidR="00FC3C43" w:rsidRPr="0013086E" w:rsidRDefault="00FC3C43" w:rsidP="00FC3C43">
            <w:pPr>
              <w:rPr>
                <w:rFonts w:ascii="Times New Roman" w:hAnsi="Times New Roman" w:cs="Times New Roman"/>
                <w:b/>
                <w:sz w:val="24"/>
                <w:szCs w:val="24"/>
              </w:rPr>
            </w:pPr>
            <w:r w:rsidRPr="0013086E">
              <w:rPr>
                <w:rFonts w:ascii="Times New Roman" w:hAnsi="Times New Roman" w:cs="Times New Roman"/>
                <w:b/>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FC3C43" w:rsidRPr="0013086E" w:rsidRDefault="00FC3C43" w:rsidP="00FC3C43">
            <w:pPr>
              <w:rPr>
                <w:rFonts w:ascii="Times New Roman" w:hAnsi="Times New Roman" w:cs="Times New Roman"/>
                <w:b/>
                <w:sz w:val="24"/>
                <w:szCs w:val="24"/>
              </w:rPr>
            </w:pPr>
          </w:p>
          <w:p w:rsidR="00FC3C43" w:rsidRPr="0013086E" w:rsidRDefault="00FC3C43" w:rsidP="00FC3C43">
            <w:pPr>
              <w:rPr>
                <w:rFonts w:ascii="Times New Roman" w:hAnsi="Times New Roman" w:cs="Times New Roman"/>
                <w:b/>
                <w:sz w:val="24"/>
                <w:szCs w:val="24"/>
              </w:rPr>
            </w:pPr>
            <w:proofErr w:type="gramStart"/>
            <w:r w:rsidRPr="0013086E">
              <w:rPr>
                <w:rFonts w:ascii="Times New Roman" w:hAnsi="Times New Roman" w:cs="Times New Roman"/>
                <w:b/>
                <w:sz w:val="24"/>
                <w:szCs w:val="24"/>
              </w:rPr>
              <w:t xml:space="preserve">Ответственный за выпуск: </w:t>
            </w:r>
            <w:proofErr w:type="gramEnd"/>
          </w:p>
          <w:p w:rsidR="00FC3C43" w:rsidRPr="0013086E" w:rsidRDefault="00FC3C43" w:rsidP="00FC3C43">
            <w:pPr>
              <w:rPr>
                <w:rFonts w:ascii="Times New Roman" w:hAnsi="Times New Roman" w:cs="Times New Roman"/>
                <w:b/>
                <w:sz w:val="24"/>
                <w:szCs w:val="24"/>
              </w:rPr>
            </w:pPr>
            <w:r w:rsidRPr="0013086E">
              <w:rPr>
                <w:rFonts w:ascii="Times New Roman" w:hAnsi="Times New Roman" w:cs="Times New Roman"/>
                <w:b/>
                <w:sz w:val="24"/>
                <w:szCs w:val="24"/>
              </w:rPr>
              <w:t xml:space="preserve">Шуваева Н.С. </w:t>
            </w:r>
          </w:p>
        </w:tc>
      </w:tr>
    </w:tbl>
    <w:p w:rsidR="00FC3C43" w:rsidRDefault="00FC3C43" w:rsidP="00FC3C43">
      <w:pPr>
        <w:rPr>
          <w:rFonts w:ascii="Times New Roman" w:hAnsi="Times New Roman" w:cs="Times New Roman"/>
          <w:b/>
          <w:sz w:val="24"/>
          <w:szCs w:val="24"/>
        </w:rPr>
        <w:sectPr w:rsidR="00FC3C43" w:rsidSect="00FC3C43">
          <w:pgSz w:w="11907" w:h="16840" w:code="9"/>
          <w:pgMar w:top="567" w:right="1701" w:bottom="1985" w:left="1134" w:header="567" w:footer="567" w:gutter="0"/>
          <w:cols w:space="708"/>
          <w:docGrid w:linePitch="326"/>
        </w:sectPr>
      </w:pPr>
    </w:p>
    <w:p w:rsidR="0013086E" w:rsidRDefault="0013086E" w:rsidP="0013086E">
      <w:pPr>
        <w:rPr>
          <w:rFonts w:ascii="Times New Roman" w:hAnsi="Times New Roman" w:cs="Times New Roman"/>
          <w:sz w:val="24"/>
          <w:szCs w:val="24"/>
        </w:rPr>
      </w:pPr>
    </w:p>
    <w:p w:rsidR="0013086E" w:rsidRPr="0013086E" w:rsidRDefault="0013086E" w:rsidP="0013086E">
      <w:pPr>
        <w:rPr>
          <w:rFonts w:ascii="Times New Roman" w:hAnsi="Times New Roman" w:cs="Times New Roman"/>
          <w:sz w:val="24"/>
          <w:szCs w:val="24"/>
        </w:rPr>
      </w:pPr>
    </w:p>
    <w:p w:rsidR="0013086E" w:rsidRPr="0013086E" w:rsidRDefault="0013086E" w:rsidP="0013086E">
      <w:pPr>
        <w:rPr>
          <w:rFonts w:ascii="Times New Roman" w:hAnsi="Times New Roman" w:cs="Times New Roman"/>
          <w:sz w:val="24"/>
          <w:szCs w:val="24"/>
        </w:rPr>
      </w:pPr>
    </w:p>
    <w:p w:rsidR="0013086E" w:rsidRPr="0013086E" w:rsidRDefault="0013086E" w:rsidP="0013086E">
      <w:pPr>
        <w:rPr>
          <w:rFonts w:ascii="Times New Roman" w:hAnsi="Times New Roman" w:cs="Times New Roman"/>
          <w:sz w:val="24"/>
          <w:szCs w:val="24"/>
        </w:rPr>
      </w:pPr>
    </w:p>
    <w:p w:rsidR="0013086E" w:rsidRPr="0013086E" w:rsidRDefault="0013086E" w:rsidP="0013086E">
      <w:pPr>
        <w:rPr>
          <w:rFonts w:ascii="Times New Roman" w:hAnsi="Times New Roman" w:cs="Times New Roman"/>
          <w:sz w:val="24"/>
          <w:szCs w:val="24"/>
        </w:rPr>
      </w:pPr>
    </w:p>
    <w:p w:rsidR="002F1DF8" w:rsidRPr="0013086E" w:rsidRDefault="002F1DF8">
      <w:pPr>
        <w:rPr>
          <w:rFonts w:ascii="Times New Roman" w:hAnsi="Times New Roman" w:cs="Times New Roman"/>
          <w:sz w:val="24"/>
          <w:szCs w:val="24"/>
        </w:rPr>
      </w:pPr>
    </w:p>
    <w:p w:rsidR="0013086E" w:rsidRPr="0013086E" w:rsidRDefault="0013086E">
      <w:pPr>
        <w:rPr>
          <w:rFonts w:ascii="Times New Roman" w:hAnsi="Times New Roman" w:cs="Times New Roman"/>
          <w:sz w:val="24"/>
          <w:szCs w:val="24"/>
        </w:rPr>
      </w:pPr>
    </w:p>
    <w:p w:rsidR="0013086E" w:rsidRPr="0013086E" w:rsidRDefault="0013086E">
      <w:pPr>
        <w:rPr>
          <w:rFonts w:ascii="Times New Roman" w:hAnsi="Times New Roman" w:cs="Times New Roman"/>
          <w:sz w:val="24"/>
          <w:szCs w:val="24"/>
        </w:rPr>
      </w:pPr>
    </w:p>
    <w:p w:rsidR="0013086E" w:rsidRPr="0013086E" w:rsidRDefault="0013086E">
      <w:pPr>
        <w:rPr>
          <w:rFonts w:ascii="Times New Roman" w:hAnsi="Times New Roman" w:cs="Times New Roman"/>
          <w:sz w:val="24"/>
          <w:szCs w:val="24"/>
        </w:rPr>
      </w:pPr>
    </w:p>
    <w:p w:rsidR="0013086E" w:rsidRPr="0013086E" w:rsidRDefault="0013086E">
      <w:pPr>
        <w:rPr>
          <w:rFonts w:ascii="Times New Roman" w:hAnsi="Times New Roman" w:cs="Times New Roman"/>
          <w:sz w:val="24"/>
          <w:szCs w:val="24"/>
        </w:rPr>
      </w:pPr>
    </w:p>
    <w:p w:rsidR="0013086E" w:rsidRPr="0013086E" w:rsidRDefault="0013086E">
      <w:pPr>
        <w:rPr>
          <w:rFonts w:ascii="Times New Roman" w:hAnsi="Times New Roman" w:cs="Times New Roman"/>
          <w:sz w:val="24"/>
          <w:szCs w:val="24"/>
        </w:rPr>
      </w:pPr>
    </w:p>
    <w:p w:rsidR="0013086E" w:rsidRPr="0013086E" w:rsidRDefault="0013086E">
      <w:pPr>
        <w:rPr>
          <w:rFonts w:ascii="Times New Roman" w:hAnsi="Times New Roman" w:cs="Times New Roman"/>
          <w:sz w:val="24"/>
          <w:szCs w:val="24"/>
        </w:rPr>
      </w:pPr>
    </w:p>
    <w:sectPr w:rsidR="0013086E" w:rsidRPr="0013086E" w:rsidSect="00C96D67">
      <w:pgSz w:w="11907" w:h="16840" w:code="9"/>
      <w:pgMar w:top="567" w:right="1701"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43191"/>
    <w:multiLevelType w:val="hybridMultilevel"/>
    <w:tmpl w:val="07967726"/>
    <w:lvl w:ilvl="0" w:tplc="F894E32E">
      <w:start w:val="1"/>
      <w:numFmt w:val="decimal"/>
      <w:lvlText w:val="%1."/>
      <w:lvlJc w:val="left"/>
      <w:pPr>
        <w:ind w:left="10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6E"/>
    <w:rsid w:val="000112C3"/>
    <w:rsid w:val="0013086E"/>
    <w:rsid w:val="002036DF"/>
    <w:rsid w:val="00216AB9"/>
    <w:rsid w:val="002F1DF8"/>
    <w:rsid w:val="004355FE"/>
    <w:rsid w:val="004659D1"/>
    <w:rsid w:val="00527303"/>
    <w:rsid w:val="00564888"/>
    <w:rsid w:val="005E1286"/>
    <w:rsid w:val="007C0935"/>
    <w:rsid w:val="007E39DF"/>
    <w:rsid w:val="00AD1FAB"/>
    <w:rsid w:val="00B20791"/>
    <w:rsid w:val="00C96D67"/>
    <w:rsid w:val="00EC6FF6"/>
    <w:rsid w:val="00F83080"/>
    <w:rsid w:val="00FC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086E"/>
    <w:pPr>
      <w:autoSpaceDE w:val="0"/>
      <w:autoSpaceDN w:val="0"/>
      <w:adjustRightInd w:val="0"/>
      <w:spacing w:line="240" w:lineRule="auto"/>
    </w:pPr>
    <w:rPr>
      <w:rFonts w:ascii="Times New Roman" w:hAnsi="Times New Roman" w:cs="Times New Roman"/>
      <w:color w:val="000000"/>
      <w:sz w:val="24"/>
      <w:szCs w:val="24"/>
    </w:rPr>
  </w:style>
  <w:style w:type="paragraph" w:styleId="a3">
    <w:name w:val="No Spacing"/>
    <w:basedOn w:val="a"/>
    <w:link w:val="a4"/>
    <w:uiPriority w:val="1"/>
    <w:qFormat/>
    <w:rsid w:val="0013086E"/>
    <w:pPr>
      <w:spacing w:line="240" w:lineRule="auto"/>
    </w:pPr>
    <w:rPr>
      <w:rFonts w:ascii="Calibri" w:eastAsia="Times New Roman" w:hAnsi="Calibri" w:cs="Times New Roman"/>
      <w:sz w:val="24"/>
      <w:szCs w:val="32"/>
      <w:lang w:val="en-US" w:bidi="en-US"/>
    </w:rPr>
  </w:style>
  <w:style w:type="character" w:customStyle="1" w:styleId="a4">
    <w:name w:val="Без интервала Знак"/>
    <w:basedOn w:val="a0"/>
    <w:link w:val="a3"/>
    <w:uiPriority w:val="1"/>
    <w:rsid w:val="0013086E"/>
    <w:rPr>
      <w:rFonts w:ascii="Calibri" w:eastAsia="Times New Roman" w:hAnsi="Calibri" w:cs="Times New Roman"/>
      <w:sz w:val="24"/>
      <w:szCs w:val="32"/>
      <w:lang w:val="en-US" w:bidi="en-US"/>
    </w:rPr>
  </w:style>
  <w:style w:type="paragraph" w:styleId="a5">
    <w:name w:val="Body Text"/>
    <w:basedOn w:val="a"/>
    <w:link w:val="a6"/>
    <w:uiPriority w:val="99"/>
    <w:unhideWhenUsed/>
    <w:rsid w:val="0013086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13086E"/>
    <w:rPr>
      <w:rFonts w:ascii="Times New Roman" w:eastAsia="Times New Roman" w:hAnsi="Times New Roman" w:cs="Times New Roman"/>
      <w:sz w:val="20"/>
      <w:szCs w:val="20"/>
      <w:lang w:eastAsia="ru-RU"/>
    </w:rPr>
  </w:style>
  <w:style w:type="paragraph" w:customStyle="1" w:styleId="2">
    <w:name w:val="2Название"/>
    <w:basedOn w:val="a"/>
    <w:link w:val="20"/>
    <w:qFormat/>
    <w:rsid w:val="0013086E"/>
    <w:pPr>
      <w:spacing w:line="240" w:lineRule="auto"/>
      <w:ind w:right="4536"/>
      <w:jc w:val="both"/>
    </w:pPr>
    <w:rPr>
      <w:rFonts w:ascii="Arial" w:eastAsia="Times New Roman" w:hAnsi="Arial" w:cs="Arial"/>
      <w:b/>
      <w:sz w:val="26"/>
      <w:szCs w:val="28"/>
      <w:lang w:eastAsia="ar-SA"/>
    </w:rPr>
  </w:style>
  <w:style w:type="character" w:customStyle="1" w:styleId="20">
    <w:name w:val="2Название Знак"/>
    <w:link w:val="2"/>
    <w:rsid w:val="0013086E"/>
    <w:rPr>
      <w:rFonts w:ascii="Arial" w:eastAsia="Times New Roman" w:hAnsi="Arial" w:cs="Arial"/>
      <w:b/>
      <w:sz w:val="26"/>
      <w:szCs w:val="28"/>
      <w:lang w:eastAsia="ar-SA"/>
    </w:rPr>
  </w:style>
  <w:style w:type="paragraph" w:customStyle="1" w:styleId="ConsPlusNormal">
    <w:name w:val="ConsPlusNormal"/>
    <w:link w:val="ConsPlusNormal0"/>
    <w:rsid w:val="0013086E"/>
    <w:pPr>
      <w:widowControl w:val="0"/>
      <w:autoSpaceDE w:val="0"/>
      <w:autoSpaceDN w:val="0"/>
      <w:adjustRightInd w:val="0"/>
      <w:spacing w:line="240" w:lineRule="auto"/>
    </w:pPr>
    <w:rPr>
      <w:rFonts w:ascii="Arial" w:eastAsia="Calibri" w:hAnsi="Arial" w:cs="Arial"/>
      <w:lang w:eastAsia="ru-RU"/>
    </w:rPr>
  </w:style>
  <w:style w:type="character" w:customStyle="1" w:styleId="ConsPlusNormal0">
    <w:name w:val="ConsPlusNormal Знак"/>
    <w:link w:val="ConsPlusNormal"/>
    <w:locked/>
    <w:rsid w:val="0013086E"/>
    <w:rPr>
      <w:rFonts w:ascii="Arial" w:eastAsia="Calibri" w:hAnsi="Arial" w:cs="Arial"/>
      <w:lang w:eastAsia="ru-RU"/>
    </w:rPr>
  </w:style>
  <w:style w:type="character" w:customStyle="1" w:styleId="1">
    <w:name w:val="Основной текст Знак1"/>
    <w:basedOn w:val="a0"/>
    <w:uiPriority w:val="99"/>
    <w:semiHidden/>
    <w:rsid w:val="0013086E"/>
    <w:rPr>
      <w:rFonts w:ascii="Times New Roman" w:eastAsia="Times New Roman" w:hAnsi="Times New Roman" w:cs="Times New Roman"/>
      <w:sz w:val="28"/>
      <w:szCs w:val="24"/>
      <w:lang w:eastAsia="ru-RU"/>
    </w:rPr>
  </w:style>
  <w:style w:type="character" w:customStyle="1" w:styleId="a7">
    <w:name w:val="Текст выноски Знак"/>
    <w:basedOn w:val="a0"/>
    <w:link w:val="a8"/>
    <w:uiPriority w:val="99"/>
    <w:semiHidden/>
    <w:rsid w:val="0013086E"/>
    <w:rPr>
      <w:rFonts w:ascii="Tahoma" w:eastAsia="Times New Roman" w:hAnsi="Tahoma" w:cs="Tahoma"/>
      <w:sz w:val="16"/>
      <w:szCs w:val="16"/>
      <w:lang w:eastAsia="ru-RU"/>
    </w:rPr>
  </w:style>
  <w:style w:type="paragraph" w:styleId="a8">
    <w:name w:val="Balloon Text"/>
    <w:basedOn w:val="a"/>
    <w:link w:val="a7"/>
    <w:uiPriority w:val="99"/>
    <w:semiHidden/>
    <w:unhideWhenUsed/>
    <w:rsid w:val="0013086E"/>
    <w:pPr>
      <w:spacing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13086E"/>
    <w:rPr>
      <w:rFonts w:ascii="Tahoma" w:hAnsi="Tahoma" w:cs="Tahoma"/>
      <w:sz w:val="16"/>
      <w:szCs w:val="16"/>
    </w:rPr>
  </w:style>
  <w:style w:type="character" w:customStyle="1" w:styleId="a9">
    <w:name w:val="Верхний колонтитул Знак"/>
    <w:basedOn w:val="a0"/>
    <w:link w:val="aa"/>
    <w:uiPriority w:val="99"/>
    <w:rsid w:val="0013086E"/>
    <w:rPr>
      <w:rFonts w:ascii="Times New Roman" w:eastAsia="Times New Roman" w:hAnsi="Times New Roman" w:cs="Times New Roman"/>
      <w:sz w:val="28"/>
      <w:szCs w:val="24"/>
      <w:lang w:eastAsia="ru-RU"/>
    </w:rPr>
  </w:style>
  <w:style w:type="paragraph" w:styleId="aa">
    <w:name w:val="header"/>
    <w:basedOn w:val="a"/>
    <w:link w:val="a9"/>
    <w:uiPriority w:val="99"/>
    <w:unhideWhenUsed/>
    <w:rsid w:val="0013086E"/>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11">
    <w:name w:val="Верхний колонтитул Знак1"/>
    <w:basedOn w:val="a0"/>
    <w:uiPriority w:val="99"/>
    <w:semiHidden/>
    <w:rsid w:val="0013086E"/>
  </w:style>
  <w:style w:type="character" w:customStyle="1" w:styleId="ab">
    <w:name w:val="Нижний колонтитул Знак"/>
    <w:basedOn w:val="a0"/>
    <w:link w:val="ac"/>
    <w:uiPriority w:val="99"/>
    <w:rsid w:val="0013086E"/>
    <w:rPr>
      <w:rFonts w:ascii="Times New Roman" w:eastAsia="Times New Roman" w:hAnsi="Times New Roman" w:cs="Times New Roman"/>
      <w:sz w:val="28"/>
      <w:szCs w:val="24"/>
      <w:lang w:eastAsia="ru-RU"/>
    </w:rPr>
  </w:style>
  <w:style w:type="paragraph" w:styleId="ac">
    <w:name w:val="footer"/>
    <w:basedOn w:val="a"/>
    <w:link w:val="ab"/>
    <w:uiPriority w:val="99"/>
    <w:unhideWhenUsed/>
    <w:rsid w:val="0013086E"/>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12">
    <w:name w:val="Нижний колонтитул Знак1"/>
    <w:basedOn w:val="a0"/>
    <w:uiPriority w:val="99"/>
    <w:semiHidden/>
    <w:rsid w:val="0013086E"/>
  </w:style>
  <w:style w:type="paragraph" w:styleId="ad">
    <w:name w:val="Body Text Indent"/>
    <w:basedOn w:val="a"/>
    <w:link w:val="ae"/>
    <w:uiPriority w:val="99"/>
    <w:semiHidden/>
    <w:unhideWhenUsed/>
    <w:rsid w:val="0013086E"/>
    <w:pPr>
      <w:spacing w:after="120"/>
      <w:ind w:left="283"/>
    </w:pPr>
  </w:style>
  <w:style w:type="character" w:customStyle="1" w:styleId="ae">
    <w:name w:val="Основной текст с отступом Знак"/>
    <w:basedOn w:val="a0"/>
    <w:link w:val="ad"/>
    <w:uiPriority w:val="99"/>
    <w:semiHidden/>
    <w:rsid w:val="0013086E"/>
  </w:style>
  <w:style w:type="paragraph" w:styleId="af">
    <w:name w:val="Normal (Web)"/>
    <w:basedOn w:val="a"/>
    <w:uiPriority w:val="99"/>
    <w:semiHidden/>
    <w:unhideWhenUsed/>
    <w:rsid w:val="00130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13086E"/>
    <w:pPr>
      <w:widowControl w:val="0"/>
      <w:suppressAutoHyphens/>
      <w:autoSpaceDN w:val="0"/>
      <w:spacing w:line="240" w:lineRule="auto"/>
    </w:pPr>
    <w:rPr>
      <w:rFonts w:ascii="Times New Roman" w:eastAsia="Calibr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086E"/>
    <w:pPr>
      <w:autoSpaceDE w:val="0"/>
      <w:autoSpaceDN w:val="0"/>
      <w:adjustRightInd w:val="0"/>
      <w:spacing w:line="240" w:lineRule="auto"/>
    </w:pPr>
    <w:rPr>
      <w:rFonts w:ascii="Times New Roman" w:hAnsi="Times New Roman" w:cs="Times New Roman"/>
      <w:color w:val="000000"/>
      <w:sz w:val="24"/>
      <w:szCs w:val="24"/>
    </w:rPr>
  </w:style>
  <w:style w:type="paragraph" w:styleId="a3">
    <w:name w:val="No Spacing"/>
    <w:basedOn w:val="a"/>
    <w:link w:val="a4"/>
    <w:uiPriority w:val="1"/>
    <w:qFormat/>
    <w:rsid w:val="0013086E"/>
    <w:pPr>
      <w:spacing w:line="240" w:lineRule="auto"/>
    </w:pPr>
    <w:rPr>
      <w:rFonts w:ascii="Calibri" w:eastAsia="Times New Roman" w:hAnsi="Calibri" w:cs="Times New Roman"/>
      <w:sz w:val="24"/>
      <w:szCs w:val="32"/>
      <w:lang w:val="en-US" w:bidi="en-US"/>
    </w:rPr>
  </w:style>
  <w:style w:type="character" w:customStyle="1" w:styleId="a4">
    <w:name w:val="Без интервала Знак"/>
    <w:basedOn w:val="a0"/>
    <w:link w:val="a3"/>
    <w:uiPriority w:val="1"/>
    <w:rsid w:val="0013086E"/>
    <w:rPr>
      <w:rFonts w:ascii="Calibri" w:eastAsia="Times New Roman" w:hAnsi="Calibri" w:cs="Times New Roman"/>
      <w:sz w:val="24"/>
      <w:szCs w:val="32"/>
      <w:lang w:val="en-US" w:bidi="en-US"/>
    </w:rPr>
  </w:style>
  <w:style w:type="paragraph" w:styleId="a5">
    <w:name w:val="Body Text"/>
    <w:basedOn w:val="a"/>
    <w:link w:val="a6"/>
    <w:uiPriority w:val="99"/>
    <w:unhideWhenUsed/>
    <w:rsid w:val="0013086E"/>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uiPriority w:val="99"/>
    <w:rsid w:val="0013086E"/>
    <w:rPr>
      <w:rFonts w:ascii="Times New Roman" w:eastAsia="Times New Roman" w:hAnsi="Times New Roman" w:cs="Times New Roman"/>
      <w:sz w:val="20"/>
      <w:szCs w:val="20"/>
      <w:lang w:eastAsia="ru-RU"/>
    </w:rPr>
  </w:style>
  <w:style w:type="paragraph" w:customStyle="1" w:styleId="2">
    <w:name w:val="2Название"/>
    <w:basedOn w:val="a"/>
    <w:link w:val="20"/>
    <w:qFormat/>
    <w:rsid w:val="0013086E"/>
    <w:pPr>
      <w:spacing w:line="240" w:lineRule="auto"/>
      <w:ind w:right="4536"/>
      <w:jc w:val="both"/>
    </w:pPr>
    <w:rPr>
      <w:rFonts w:ascii="Arial" w:eastAsia="Times New Roman" w:hAnsi="Arial" w:cs="Arial"/>
      <w:b/>
      <w:sz w:val="26"/>
      <w:szCs w:val="28"/>
      <w:lang w:eastAsia="ar-SA"/>
    </w:rPr>
  </w:style>
  <w:style w:type="character" w:customStyle="1" w:styleId="20">
    <w:name w:val="2Название Знак"/>
    <w:link w:val="2"/>
    <w:rsid w:val="0013086E"/>
    <w:rPr>
      <w:rFonts w:ascii="Arial" w:eastAsia="Times New Roman" w:hAnsi="Arial" w:cs="Arial"/>
      <w:b/>
      <w:sz w:val="26"/>
      <w:szCs w:val="28"/>
      <w:lang w:eastAsia="ar-SA"/>
    </w:rPr>
  </w:style>
  <w:style w:type="paragraph" w:customStyle="1" w:styleId="ConsPlusNormal">
    <w:name w:val="ConsPlusNormal"/>
    <w:link w:val="ConsPlusNormal0"/>
    <w:rsid w:val="0013086E"/>
    <w:pPr>
      <w:widowControl w:val="0"/>
      <w:autoSpaceDE w:val="0"/>
      <w:autoSpaceDN w:val="0"/>
      <w:adjustRightInd w:val="0"/>
      <w:spacing w:line="240" w:lineRule="auto"/>
    </w:pPr>
    <w:rPr>
      <w:rFonts w:ascii="Arial" w:eastAsia="Calibri" w:hAnsi="Arial" w:cs="Arial"/>
      <w:lang w:eastAsia="ru-RU"/>
    </w:rPr>
  </w:style>
  <w:style w:type="character" w:customStyle="1" w:styleId="ConsPlusNormal0">
    <w:name w:val="ConsPlusNormal Знак"/>
    <w:link w:val="ConsPlusNormal"/>
    <w:locked/>
    <w:rsid w:val="0013086E"/>
    <w:rPr>
      <w:rFonts w:ascii="Arial" w:eastAsia="Calibri" w:hAnsi="Arial" w:cs="Arial"/>
      <w:lang w:eastAsia="ru-RU"/>
    </w:rPr>
  </w:style>
  <w:style w:type="character" w:customStyle="1" w:styleId="1">
    <w:name w:val="Основной текст Знак1"/>
    <w:basedOn w:val="a0"/>
    <w:uiPriority w:val="99"/>
    <w:semiHidden/>
    <w:rsid w:val="0013086E"/>
    <w:rPr>
      <w:rFonts w:ascii="Times New Roman" w:eastAsia="Times New Roman" w:hAnsi="Times New Roman" w:cs="Times New Roman"/>
      <w:sz w:val="28"/>
      <w:szCs w:val="24"/>
      <w:lang w:eastAsia="ru-RU"/>
    </w:rPr>
  </w:style>
  <w:style w:type="character" w:customStyle="1" w:styleId="a7">
    <w:name w:val="Текст выноски Знак"/>
    <w:basedOn w:val="a0"/>
    <w:link w:val="a8"/>
    <w:uiPriority w:val="99"/>
    <w:semiHidden/>
    <w:rsid w:val="0013086E"/>
    <w:rPr>
      <w:rFonts w:ascii="Tahoma" w:eastAsia="Times New Roman" w:hAnsi="Tahoma" w:cs="Tahoma"/>
      <w:sz w:val="16"/>
      <w:szCs w:val="16"/>
      <w:lang w:eastAsia="ru-RU"/>
    </w:rPr>
  </w:style>
  <w:style w:type="paragraph" w:styleId="a8">
    <w:name w:val="Balloon Text"/>
    <w:basedOn w:val="a"/>
    <w:link w:val="a7"/>
    <w:uiPriority w:val="99"/>
    <w:semiHidden/>
    <w:unhideWhenUsed/>
    <w:rsid w:val="0013086E"/>
    <w:pPr>
      <w:spacing w:line="240" w:lineRule="auto"/>
    </w:pPr>
    <w:rPr>
      <w:rFonts w:ascii="Tahoma" w:eastAsia="Times New Roman" w:hAnsi="Tahoma" w:cs="Tahoma"/>
      <w:sz w:val="16"/>
      <w:szCs w:val="16"/>
      <w:lang w:eastAsia="ru-RU"/>
    </w:rPr>
  </w:style>
  <w:style w:type="character" w:customStyle="1" w:styleId="10">
    <w:name w:val="Текст выноски Знак1"/>
    <w:basedOn w:val="a0"/>
    <w:uiPriority w:val="99"/>
    <w:semiHidden/>
    <w:rsid w:val="0013086E"/>
    <w:rPr>
      <w:rFonts w:ascii="Tahoma" w:hAnsi="Tahoma" w:cs="Tahoma"/>
      <w:sz w:val="16"/>
      <w:szCs w:val="16"/>
    </w:rPr>
  </w:style>
  <w:style w:type="character" w:customStyle="1" w:styleId="a9">
    <w:name w:val="Верхний колонтитул Знак"/>
    <w:basedOn w:val="a0"/>
    <w:link w:val="aa"/>
    <w:uiPriority w:val="99"/>
    <w:rsid w:val="0013086E"/>
    <w:rPr>
      <w:rFonts w:ascii="Times New Roman" w:eastAsia="Times New Roman" w:hAnsi="Times New Roman" w:cs="Times New Roman"/>
      <w:sz w:val="28"/>
      <w:szCs w:val="24"/>
      <w:lang w:eastAsia="ru-RU"/>
    </w:rPr>
  </w:style>
  <w:style w:type="paragraph" w:styleId="aa">
    <w:name w:val="header"/>
    <w:basedOn w:val="a"/>
    <w:link w:val="a9"/>
    <w:uiPriority w:val="99"/>
    <w:unhideWhenUsed/>
    <w:rsid w:val="0013086E"/>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11">
    <w:name w:val="Верхний колонтитул Знак1"/>
    <w:basedOn w:val="a0"/>
    <w:uiPriority w:val="99"/>
    <w:semiHidden/>
    <w:rsid w:val="0013086E"/>
  </w:style>
  <w:style w:type="character" w:customStyle="1" w:styleId="ab">
    <w:name w:val="Нижний колонтитул Знак"/>
    <w:basedOn w:val="a0"/>
    <w:link w:val="ac"/>
    <w:uiPriority w:val="99"/>
    <w:rsid w:val="0013086E"/>
    <w:rPr>
      <w:rFonts w:ascii="Times New Roman" w:eastAsia="Times New Roman" w:hAnsi="Times New Roman" w:cs="Times New Roman"/>
      <w:sz w:val="28"/>
      <w:szCs w:val="24"/>
      <w:lang w:eastAsia="ru-RU"/>
    </w:rPr>
  </w:style>
  <w:style w:type="paragraph" w:styleId="ac">
    <w:name w:val="footer"/>
    <w:basedOn w:val="a"/>
    <w:link w:val="ab"/>
    <w:uiPriority w:val="99"/>
    <w:unhideWhenUsed/>
    <w:rsid w:val="0013086E"/>
    <w:pPr>
      <w:tabs>
        <w:tab w:val="center" w:pos="4677"/>
        <w:tab w:val="right" w:pos="9355"/>
      </w:tabs>
      <w:spacing w:line="240" w:lineRule="auto"/>
    </w:pPr>
    <w:rPr>
      <w:rFonts w:ascii="Times New Roman" w:eastAsia="Times New Roman" w:hAnsi="Times New Roman" w:cs="Times New Roman"/>
      <w:sz w:val="28"/>
      <w:szCs w:val="24"/>
      <w:lang w:eastAsia="ru-RU"/>
    </w:rPr>
  </w:style>
  <w:style w:type="character" w:customStyle="1" w:styleId="12">
    <w:name w:val="Нижний колонтитул Знак1"/>
    <w:basedOn w:val="a0"/>
    <w:uiPriority w:val="99"/>
    <w:semiHidden/>
    <w:rsid w:val="0013086E"/>
  </w:style>
  <w:style w:type="paragraph" w:styleId="ad">
    <w:name w:val="Body Text Indent"/>
    <w:basedOn w:val="a"/>
    <w:link w:val="ae"/>
    <w:uiPriority w:val="99"/>
    <w:semiHidden/>
    <w:unhideWhenUsed/>
    <w:rsid w:val="0013086E"/>
    <w:pPr>
      <w:spacing w:after="120"/>
      <w:ind w:left="283"/>
    </w:pPr>
  </w:style>
  <w:style w:type="character" w:customStyle="1" w:styleId="ae">
    <w:name w:val="Основной текст с отступом Знак"/>
    <w:basedOn w:val="a0"/>
    <w:link w:val="ad"/>
    <w:uiPriority w:val="99"/>
    <w:semiHidden/>
    <w:rsid w:val="0013086E"/>
  </w:style>
  <w:style w:type="paragraph" w:styleId="af">
    <w:name w:val="Normal (Web)"/>
    <w:basedOn w:val="a"/>
    <w:uiPriority w:val="99"/>
    <w:semiHidden/>
    <w:unhideWhenUsed/>
    <w:rsid w:val="00130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uiPriority w:val="99"/>
    <w:rsid w:val="0013086E"/>
    <w:pPr>
      <w:widowControl w:val="0"/>
      <w:suppressAutoHyphens/>
      <w:autoSpaceDN w:val="0"/>
      <w:spacing w:line="240" w:lineRule="auto"/>
    </w:pPr>
    <w:rPr>
      <w:rFonts w:ascii="Times New Roman" w:eastAsia="Calibr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8657</Words>
  <Characters>49346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dcterms:created xsi:type="dcterms:W3CDTF">2022-06-06T06:42:00Z</dcterms:created>
  <dcterms:modified xsi:type="dcterms:W3CDTF">2022-06-07T05:36:00Z</dcterms:modified>
</cp:coreProperties>
</file>