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13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2177"/>
      </w:tblGrid>
      <w:tr w:rsidR="00ED10B3" w:rsidRPr="0073066B" w:rsidTr="00510BE6">
        <w:trPr>
          <w:trHeight w:val="2686"/>
        </w:trPr>
        <w:tc>
          <w:tcPr>
            <w:tcW w:w="7768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 xml:space="preserve">ВЕСТНИК </w:t>
            </w:r>
          </w:p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  <w:r w:rsidRPr="0073066B"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  <w:t>СОЛОНЕЦКОГО СЕЛЬСКОГО ПОСЕЛЕНИЯ</w:t>
            </w:r>
          </w:p>
          <w:p w:rsidR="00ED10B3" w:rsidRPr="0073066B" w:rsidRDefault="00ED10B3" w:rsidP="001C7F9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56"/>
                <w:szCs w:val="56"/>
              </w:rPr>
            </w:pPr>
          </w:p>
        </w:tc>
        <w:tc>
          <w:tcPr>
            <w:tcW w:w="2177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ED10B3" w:rsidRPr="0073066B" w:rsidRDefault="00ED10B3" w:rsidP="001C7F9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18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7"/>
            </w:tblGrid>
            <w:tr w:rsidR="00ED10B3" w:rsidRPr="0073066B" w:rsidTr="00510BE6">
              <w:trPr>
                <w:trHeight w:val="2262"/>
              </w:trPr>
              <w:tc>
                <w:tcPr>
                  <w:tcW w:w="1897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ED10B3" w:rsidRPr="0073066B" w:rsidRDefault="00AF1A44" w:rsidP="001C7F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№29</w:t>
                  </w:r>
                </w:p>
                <w:p w:rsidR="00ED10B3" w:rsidRPr="0073066B" w:rsidRDefault="00AF1A44" w:rsidP="001C7F91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>10 декабря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/>
                      <w:kern w:val="2"/>
                      <w:sz w:val="36"/>
                      <w:szCs w:val="36"/>
                    </w:rPr>
                    <w:t xml:space="preserve"> 2024 года</w:t>
                  </w:r>
                  <w:r w:rsidR="00ED10B3" w:rsidRPr="0073066B">
                    <w:rPr>
                      <w:rFonts w:ascii="Times New Roman" w:eastAsia="Calibri" w:hAnsi="Times New Roman" w:cs="Times New Roman"/>
                      <w:bCs/>
                      <w:kern w:val="2"/>
                    </w:rPr>
                    <w:t xml:space="preserve"> </w:t>
                  </w:r>
                </w:p>
              </w:tc>
            </w:tr>
          </w:tbl>
          <w:p w:rsidR="00ED10B3" w:rsidRPr="0073066B" w:rsidRDefault="00ED10B3" w:rsidP="001C7F91">
            <w:pPr>
              <w:spacing w:after="0"/>
              <w:rPr>
                <w:rFonts w:ascii="Times New Roman" w:eastAsia="Calibri" w:hAnsi="Times New Roman" w:cs="Times New Roman"/>
                <w:bCs/>
                <w:kern w:val="2"/>
              </w:rPr>
            </w:pPr>
          </w:p>
        </w:tc>
      </w:tr>
    </w:tbl>
    <w:p w:rsidR="00AF1A44" w:rsidRPr="00AF1A44" w:rsidRDefault="00AF1A44" w:rsidP="00AF1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АДМИНИСТРАЦИЯ</w:t>
      </w:r>
    </w:p>
    <w:p w:rsidR="00AF1A44" w:rsidRPr="00AF1A44" w:rsidRDefault="00AF1A44" w:rsidP="00AF1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СОЛОНЕЦКОГО СЕЛЬСКОГО ПОСЕЛЕНИЯ</w:t>
      </w:r>
    </w:p>
    <w:p w:rsidR="00AF1A44" w:rsidRPr="00AF1A44" w:rsidRDefault="00AF1A44" w:rsidP="00AF1A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ВОРОБЬЁВСКОГО МУНИЦИПАЛЬНОГО РАЙОНА</w:t>
      </w:r>
    </w:p>
    <w:p w:rsidR="00AF1A44" w:rsidRPr="00AF1A44" w:rsidRDefault="00AF1A44" w:rsidP="00AF1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  <w14:ligatures w14:val="standardContextual"/>
        </w:rPr>
        <w:t>ВОРОНЕЖСКОЙ ОБЛАСТИ</w:t>
      </w:r>
    </w:p>
    <w:p w:rsidR="00AF1A44" w:rsidRPr="00AF1A44" w:rsidRDefault="00AF1A44" w:rsidP="00AF1A4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                                             </w:t>
      </w:r>
    </w:p>
    <w:p w:rsidR="00AF1A44" w:rsidRPr="00AF1A44" w:rsidRDefault="00AF1A44" w:rsidP="00AF1A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</w:pPr>
      <w:proofErr w:type="gramStart"/>
      <w:r w:rsidRPr="00AF1A44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>П</w:t>
      </w:r>
      <w:proofErr w:type="gramEnd"/>
      <w:r w:rsidRPr="00AF1A44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standardContextual"/>
        </w:rPr>
        <w:t xml:space="preserve"> О С Т А Н О В Л Е Н И Е</w:t>
      </w:r>
    </w:p>
    <w:p w:rsidR="00AF1A44" w:rsidRPr="00AF1A44" w:rsidRDefault="00AF1A44" w:rsidP="00AF1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</w:p>
    <w:p w:rsidR="00AF1A44" w:rsidRPr="00AF1A44" w:rsidRDefault="00AF1A44" w:rsidP="00AF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  <w:t xml:space="preserve">от  10 декабря  2024г. № 122   </w:t>
      </w:r>
    </w:p>
    <w:p w:rsidR="00AF1A44" w:rsidRPr="00AF1A44" w:rsidRDefault="00AF1A44" w:rsidP="00AF1A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ab/>
        <w:t xml:space="preserve">  </w:t>
      </w:r>
      <w:r w:rsidRPr="00AF1A44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с</w:t>
      </w:r>
      <w:proofErr w:type="gramStart"/>
      <w:r w:rsidRPr="00AF1A44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.С</w:t>
      </w:r>
      <w:proofErr w:type="gramEnd"/>
      <w:r w:rsidRPr="00AF1A44">
        <w:rPr>
          <w:rFonts w:ascii="Times New Roman" w:eastAsia="Times New Roman" w:hAnsi="Times New Roman" w:cs="Times New Roman"/>
          <w:sz w:val="20"/>
          <w:szCs w:val="20"/>
          <w:lang w:eastAsia="ru-RU"/>
          <w14:ligatures w14:val="standardContextual"/>
        </w:rPr>
        <w:t>олонцы</w:t>
      </w:r>
    </w:p>
    <w:p w:rsidR="00AF1A44" w:rsidRPr="00AF1A44" w:rsidRDefault="00AF1A44" w:rsidP="00AF1A44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О повышении (индексации) денежного вознаграждения,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 </w:t>
      </w:r>
    </w:p>
    <w:p w:rsidR="00AF1A44" w:rsidRPr="00AF1A44" w:rsidRDefault="00AF1A44" w:rsidP="00AF1A44">
      <w:pPr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  <w14:ligatures w14:val="standardContextual"/>
        </w:rPr>
      </w:pPr>
      <w:proofErr w:type="gramStart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В соответствии с Указом Губернатора Воронежской области от 06.12.2024г.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Решениями Совета народных депутатов Солонецкого сельского поселения  Воробьёвского муниципального района от 12.12.2018 г. №27 «Об оплате труда выборного должностного лица местного самоуправления Солонецкого</w:t>
      </w:r>
      <w:proofErr w:type="gramEnd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</w:t>
      </w:r>
      <w:proofErr w:type="gramStart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сельского поселения осуществляющего свои полномочия на постоянной основе», от 18.09.2015 г. № 9 «О денежном содержании муниципальных служащих в Солонецком сельском поселении»,  от 28.11.2017г. №35 «О пенсионном обеспечении лиц, замещавших муниципальные должности в органах местного самоуправления Солонецкого сельского поселения Воробьёвского муниципального района», от 30 декабря 2019 г.   № 33 «Об утверждении Положения об оплате труда работников органов местного самоуправления Солонецкого сельского</w:t>
      </w:r>
      <w:proofErr w:type="gramEnd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поселения, </w:t>
      </w:r>
      <w:proofErr w:type="gramStart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замещающих</w:t>
      </w:r>
      <w:proofErr w:type="gramEnd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должности, не являющиеся должностями  муниципальной службы», администрация Солонецкого сельского поселения  </w:t>
      </w:r>
      <w:r w:rsidRPr="00AF1A44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  <w14:ligatures w14:val="standardContextual"/>
        </w:rPr>
        <w:t>постановляет</w:t>
      </w:r>
      <w:r w:rsidRPr="00AF1A44">
        <w:rPr>
          <w:rFonts w:ascii="Times New Roman" w:eastAsia="Times New Roman" w:hAnsi="Times New Roman" w:cs="Times New Roman"/>
          <w:b/>
          <w:sz w:val="24"/>
          <w:szCs w:val="24"/>
          <w:lang w:eastAsia="ru-RU"/>
          <w14:ligatures w14:val="standardContextual"/>
        </w:rPr>
        <w:t>:</w:t>
      </w:r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1. Повысить (проиндексировать) с 01 октября 2024 года в 1,03 раза:</w:t>
      </w:r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1.1. </w:t>
      </w:r>
      <w:proofErr w:type="gramStart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Денежное вознаграждение лиц, замещающих выборные должности местного самоуправления Солонецкого сельского поселения, осуществляющие свои полномочия на постоянной основе, путем индексации </w:t>
      </w:r>
      <w:hyperlink r:id="rId7" w:history="1">
        <w:r w:rsidRPr="00AF1A44">
          <w:rPr>
            <w:rFonts w:ascii="Times New Roman" w:eastAsia="Times New Roman" w:hAnsi="Times New Roman" w:cs="Times New Roman"/>
            <w:sz w:val="24"/>
            <w:szCs w:val="24"/>
            <w:lang w:eastAsia="ru-RU"/>
            <w14:ligatures w14:val="standardContextual"/>
          </w:rPr>
          <w:t>размеров</w:t>
        </w:r>
      </w:hyperlink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должностных окладов в соответствии с решением Совета народных депутатов Солонецкого сельского поселения от 12.12.2018 г. №27 «Об оплате труда выборного должностного лица местного самоуправления Солонецкого сельского поселения осуществляющего свои полномочия на постоянной основе».</w:t>
      </w:r>
      <w:proofErr w:type="gramEnd"/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lastRenderedPageBreak/>
        <w:t xml:space="preserve">1.2. </w:t>
      </w:r>
      <w:hyperlink r:id="rId8" w:history="1">
        <w:proofErr w:type="gramStart"/>
        <w:r w:rsidRPr="00AF1A44">
          <w:rPr>
            <w:rFonts w:ascii="Times New Roman" w:eastAsia="Times New Roman" w:hAnsi="Times New Roman" w:cs="Times New Roman"/>
            <w:sz w:val="24"/>
            <w:szCs w:val="24"/>
            <w:lang w:eastAsia="ru-RU"/>
            <w14:ligatures w14:val="standardContextual"/>
          </w:rPr>
          <w:t>Размеры</w:t>
        </w:r>
      </w:hyperlink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должностных окладов муниципальных служащих Солонецкого сельского поселения, замещающих должности муниципальной службы в администрации Солонецкого сельского поселения Воробьёвского муниципального района, в соответствии с замещаемыми ими должностями муниципальной службы и размеры ежемесячных надбавок к должностному окладу за классный чин в соответствии с присвоенными им классными чинами, установленные Решением Совета народных депутатов Солонецкого сельского поселения Воробьёвского муниципального района от 18.09.2015 г. № 9</w:t>
      </w:r>
      <w:proofErr w:type="gramEnd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«О денежном содержании муниципальных служащих в Солонецком сельском поселении».</w:t>
      </w:r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1.3. </w:t>
      </w:r>
      <w:proofErr w:type="gramStart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Размеры должностных окладов работников, замещающих должности, не являющиеся должностями муниципальной службы Воробьёвского муниципального района, установленные решением Совета народных депутатов Солонецкого сельского поселения Воробьёвского муниципального района от  30.12.2019 г. № 33 «Об утверждении Положения об оплате труда работников органов местного самоуправления Солонецкого сельского поселения, замещающих должности, не являющиеся должностями  муниципальной службы». </w:t>
      </w:r>
      <w:proofErr w:type="gramEnd"/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bookmarkStart w:id="0" w:name="Par5"/>
      <w:bookmarkEnd w:id="0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2. </w:t>
      </w:r>
      <w:proofErr w:type="gramStart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Проиндексировать с 01октября 2024 года в 1,03 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муниципальные должности муниципальной службы Солонецкого сельского поселения, должности муниципальной службы Солонецкого сельского поселения, должности в органах местного самоуправления Солонецкого сельского поселения до введения в действие Реестра муниципальных должностей муниципальной</w:t>
      </w:r>
      <w:proofErr w:type="gramEnd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службы в Воронежской области.</w:t>
      </w:r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3. Установить, что при повышении (индексации) денежного вознаграждения, должностных окладов и  окладов за классный чин их размеры подлежат округлению до целого рубля в сторону увеличения.</w:t>
      </w:r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4. </w:t>
      </w:r>
      <w:proofErr w:type="gramStart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Контроль за</w:t>
      </w:r>
      <w:proofErr w:type="gramEnd"/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 xml:space="preserve"> исполнением настоящего постановления оставляю за собой.</w:t>
      </w:r>
    </w:p>
    <w:p w:rsidR="00AF1A44" w:rsidRPr="00AF1A44" w:rsidRDefault="00AF1A44" w:rsidP="00AF1A4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</w:pPr>
      <w:r w:rsidRPr="00AF1A44">
        <w:rPr>
          <w:rFonts w:ascii="Times New Roman" w:eastAsia="Times New Roman" w:hAnsi="Times New Roman" w:cs="Times New Roman"/>
          <w:sz w:val="24"/>
          <w:szCs w:val="24"/>
          <w:lang w:eastAsia="ru-RU"/>
          <w14:ligatures w14:val="standardContextual"/>
        </w:rPr>
        <w:t>5. Опубликовать настоящее постановление в муниципальном печатном издании «Вестник Солонецкого сельского поселения».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F1A44" w:rsidRPr="00AF1A44" w:rsidTr="001C2B7E">
        <w:tc>
          <w:tcPr>
            <w:tcW w:w="3284" w:type="dxa"/>
            <w:hideMark/>
          </w:tcPr>
          <w:p w:rsidR="00AF1A44" w:rsidRPr="00AF1A44" w:rsidRDefault="00AF1A44" w:rsidP="00AF1A4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F1A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Глава Солонецкого</w:t>
            </w:r>
          </w:p>
          <w:p w:rsidR="00AF1A44" w:rsidRPr="00AF1A44" w:rsidRDefault="00AF1A44" w:rsidP="00AF1A4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F1A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сельского поселения</w:t>
            </w:r>
          </w:p>
        </w:tc>
        <w:tc>
          <w:tcPr>
            <w:tcW w:w="3285" w:type="dxa"/>
          </w:tcPr>
          <w:p w:rsidR="00AF1A44" w:rsidRPr="00AF1A44" w:rsidRDefault="00AF1A44" w:rsidP="00AF1A4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285" w:type="dxa"/>
          </w:tcPr>
          <w:p w:rsidR="00AF1A44" w:rsidRPr="00AF1A44" w:rsidRDefault="00AF1A44" w:rsidP="00AF1A4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:rsidR="00AF1A44" w:rsidRPr="00AF1A44" w:rsidRDefault="00AF1A44" w:rsidP="00AF1A44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AF1A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Саломатина Г.В.</w:t>
            </w:r>
          </w:p>
          <w:p w:rsidR="00AF1A44" w:rsidRPr="00AF1A44" w:rsidRDefault="00AF1A44" w:rsidP="00AF1A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911"/>
        <w:gridCol w:w="2878"/>
      </w:tblGrid>
      <w:tr w:rsidR="00AF1A44" w:rsidRPr="00D20CED" w:rsidTr="001C2B7E">
        <w:trPr>
          <w:trHeight w:val="567"/>
        </w:trPr>
        <w:tc>
          <w:tcPr>
            <w:tcW w:w="3579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«Вестник Солонецкого </w:t>
            </w:r>
          </w:p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сельского поселения»</w:t>
            </w:r>
          </w:p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9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Тираж 12 экземпляров </w:t>
            </w:r>
          </w:p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</w:t>
            </w:r>
          </w:p>
        </w:tc>
        <w:tc>
          <w:tcPr>
            <w:tcW w:w="2878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</w:p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proofErr w:type="gramStart"/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AF1A44" w:rsidRPr="00D20CED" w:rsidRDefault="00AF1A44" w:rsidP="001C2B7E">
            <w:pPr>
              <w:spacing w:after="0"/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</w:pPr>
            <w:r w:rsidRPr="00D20CED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 xml:space="preserve">Шуваева Н.С. </w:t>
            </w:r>
          </w:p>
        </w:tc>
      </w:tr>
    </w:tbl>
    <w:p w:rsidR="00AF1A44" w:rsidRDefault="00AF1A44" w:rsidP="00655E6C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1A44" w:rsidRDefault="00AF1A44" w:rsidP="00655E6C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1A44" w:rsidRDefault="00AF1A44" w:rsidP="00655E6C">
      <w:pPr>
        <w:suppressAutoHyphens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" w:name="_GoBack"/>
      <w:bookmarkEnd w:id="1"/>
    </w:p>
    <w:sectPr w:rsidR="00AF1A44" w:rsidSect="00510BE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abstractNum w:abstractNumId="2">
    <w:nsid w:val="6A772FB8"/>
    <w:multiLevelType w:val="hybridMultilevel"/>
    <w:tmpl w:val="EA6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60510"/>
    <w:multiLevelType w:val="hybridMultilevel"/>
    <w:tmpl w:val="264C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DA"/>
    <w:rsid w:val="000F34DA"/>
    <w:rsid w:val="001C7F91"/>
    <w:rsid w:val="001F6172"/>
    <w:rsid w:val="00223A5E"/>
    <w:rsid w:val="0040250F"/>
    <w:rsid w:val="00510BE6"/>
    <w:rsid w:val="00650DE7"/>
    <w:rsid w:val="00655E6C"/>
    <w:rsid w:val="0070007C"/>
    <w:rsid w:val="00A1244B"/>
    <w:rsid w:val="00AD19D4"/>
    <w:rsid w:val="00AD1B0A"/>
    <w:rsid w:val="00AF1A44"/>
    <w:rsid w:val="00BA12D3"/>
    <w:rsid w:val="00C95F3E"/>
    <w:rsid w:val="00D20CED"/>
    <w:rsid w:val="00D21BF9"/>
    <w:rsid w:val="00E50885"/>
    <w:rsid w:val="00ED10B3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paragraph" w:styleId="2">
    <w:name w:val="heading 2"/>
    <w:basedOn w:val="a"/>
    <w:next w:val="a"/>
    <w:link w:val="20"/>
    <w:uiPriority w:val="9"/>
    <w:unhideWhenUsed/>
    <w:qFormat/>
    <w:rsid w:val="00655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655E6C"/>
  </w:style>
  <w:style w:type="character" w:customStyle="1" w:styleId="HeaderChar">
    <w:name w:val="Head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4">
    <w:name w:val="header"/>
    <w:basedOn w:val="a"/>
    <w:link w:val="a5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ocked/>
    <w:rsid w:val="00655E6C"/>
    <w:rPr>
      <w:rFonts w:ascii="Tahoma" w:hAnsi="Tahoma"/>
      <w:sz w:val="16"/>
      <w:lang w:val="x-none" w:eastAsia="ru-RU"/>
    </w:rPr>
  </w:style>
  <w:style w:type="paragraph" w:styleId="a8">
    <w:name w:val="Balloon Text"/>
    <w:basedOn w:val="a"/>
    <w:link w:val="a9"/>
    <w:uiPriority w:val="99"/>
    <w:rsid w:val="00655E6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655E6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655E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55E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xl25">
    <w:name w:val="xl25"/>
    <w:basedOn w:val="a"/>
    <w:rsid w:val="00655E6C"/>
    <w:pPr>
      <w:suppressAutoHyphens/>
      <w:spacing w:before="280" w:after="28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ac"/>
    <w:rsid w:val="00655E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655E6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655E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55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655E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B3"/>
  </w:style>
  <w:style w:type="paragraph" w:styleId="2">
    <w:name w:val="heading 2"/>
    <w:basedOn w:val="a"/>
    <w:next w:val="a"/>
    <w:link w:val="20"/>
    <w:uiPriority w:val="9"/>
    <w:unhideWhenUsed/>
    <w:qFormat/>
    <w:rsid w:val="00655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unhideWhenUsed/>
    <w:rsid w:val="00655E6C"/>
  </w:style>
  <w:style w:type="character" w:customStyle="1" w:styleId="HeaderChar">
    <w:name w:val="Head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4">
    <w:name w:val="header"/>
    <w:basedOn w:val="a"/>
    <w:link w:val="a5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655E6C"/>
    <w:rPr>
      <w:rFonts w:ascii="Times New Roman" w:hAnsi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rsid w:val="00655E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5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ocked/>
    <w:rsid w:val="00655E6C"/>
    <w:rPr>
      <w:rFonts w:ascii="Tahoma" w:hAnsi="Tahoma"/>
      <w:sz w:val="16"/>
      <w:lang w:val="x-none" w:eastAsia="ru-RU"/>
    </w:rPr>
  </w:style>
  <w:style w:type="paragraph" w:styleId="a8">
    <w:name w:val="Balloon Text"/>
    <w:basedOn w:val="a"/>
    <w:link w:val="a9"/>
    <w:uiPriority w:val="99"/>
    <w:rsid w:val="00655E6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655E6C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nformat">
    <w:name w:val="ConsNonformat"/>
    <w:rsid w:val="00655E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55E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655E6C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xl25">
    <w:name w:val="xl25"/>
    <w:basedOn w:val="a"/>
    <w:rsid w:val="00655E6C"/>
    <w:pPr>
      <w:suppressAutoHyphens/>
      <w:spacing w:before="280" w:after="28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b">
    <w:name w:val="Body Text"/>
    <w:basedOn w:val="a"/>
    <w:link w:val="ac"/>
    <w:rsid w:val="00655E6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rsid w:val="00655E6C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rsid w:val="00655E6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655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655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EC1EFD91B194A19B84349DFF29EE1A48CA6BD39EF23AA7F23D0165266450AC987CA24982F0C4EDC20412w9Y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EC1EFD91B194A19B84349DFF29EE1A48CA6BD391F738AFF63D0165266450AC987CA24982F0C4EDC20510w9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A562-9AD1-4CCB-87C4-D26782F1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2024-12-23T11:13:00Z</dcterms:created>
  <dcterms:modified xsi:type="dcterms:W3CDTF">2024-12-23T11:13:00Z</dcterms:modified>
</cp:coreProperties>
</file>