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3C5F28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ВОРОБЬЕВСКОГО МУНИЦИПАЛЬНОГО РАЙОНА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3C5F28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C5F28" w:rsidRPr="0031357D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</w:pPr>
      <w:r w:rsidRPr="0031357D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  <w:t xml:space="preserve">От </w:t>
      </w:r>
      <w:r w:rsidR="00407C40" w:rsidRPr="0031357D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  <w:t>31</w:t>
      </w:r>
      <w:r w:rsidRPr="0031357D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  <w:t xml:space="preserve"> </w:t>
      </w:r>
      <w:r w:rsidR="00407C40" w:rsidRPr="0031357D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  <w:t>июля</w:t>
      </w:r>
      <w:r w:rsidR="00B62F4F" w:rsidRPr="0031357D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  <w:t xml:space="preserve">  2023</w:t>
      </w:r>
      <w:r w:rsidRPr="0031357D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  <w:t xml:space="preserve"> г.  №</w:t>
      </w:r>
      <w:r w:rsidR="00751A4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  <w:t>25</w:t>
      </w:r>
      <w:r w:rsidRPr="0031357D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  <w:t xml:space="preserve">  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3C5F28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3C5F28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Воробьевского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г. № 3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«О бюджете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Воробьевского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3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4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5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3C5F28" w:rsidRPr="003C5F28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5F28" w:rsidRPr="003C5F28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годов»» следующие изменения:</w:t>
      </w:r>
    </w:p>
    <w:p w:rsidR="00407C40" w:rsidRPr="00E655D8" w:rsidRDefault="00407C40" w:rsidP="00407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1.1 пункта 1 изложить в следующей редакции: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«Прогнозируемый общий объем доходов бюджета поселения на 2023 год в сумме 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204,20251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руб., в том числе безвозмездные поступления: прочие субсидии передаваемые бюджетам поселений на социально-значимые расходы 4 026,00 тыс. рублей, дотация из областного бюджета 871,00 тыс. рублей, дотация из районного бюджета 2 523,00 тыс. рублей, иные межбюджетные трансферты за счет дорожного фонда 1 544,40 тыс. рублей, субсидия на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уличное</w:t>
      </w:r>
      <w:r w:rsidR="005378EF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освещение 224,49451 тыс. руб.,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субвенция 283,200 тыс. рублей, субсидия из областного бюджета на организацию системы раздельного накопления ТКО на территории ВО 6 000,00 тыс. руб., поощрение за участие в конкурсе  300,00 тыс. руб.,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блочно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модульной вод</w:t>
      </w:r>
      <w:bookmarkStart w:id="0" w:name="_GoBack"/>
      <w:bookmarkEnd w:id="0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оподготовительной установки пос. Первомайский 100,00 тыс. руб., на строительство ДК в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п.ц.у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с-за Воробьевский 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713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,100 тыс. руб., субсидия из областного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на обустройство парка в с. Солонцы 2 650,00 тыс. руб.,  иные межбюджетные трансферты на повышение з/п. на 5,5% 243,3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на социально значимые расходы 1 256,7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иные межбюджетные трансферт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 поощрение за показатели ) 150,0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</w:t>
      </w:r>
      <w:r w:rsidRPr="00E655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рекультиваци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ю свалки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700,0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иные межбюджетные трансферты (корректировка ПСД) 600,0</w:t>
      </w:r>
      <w:r w:rsidRPr="00E655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п</w:t>
      </w:r>
      <w:r w:rsidRPr="00E655D8">
        <w:rPr>
          <w:rFonts w:ascii="Times New Roman" w:hAnsi="Times New Roman" w:cs="Times New Roman"/>
          <w:sz w:val="28"/>
          <w:szCs w:val="28"/>
        </w:rPr>
        <w:t xml:space="preserve">рочие межбюджетные трансферты (поощрение поселений ВО по результатам оценки эффективности) 200,0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п</w:t>
      </w:r>
      <w:r w:rsidRPr="00E655D8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(на установку сваи в пос. Первомайский) </w:t>
      </w:r>
      <w:r w:rsidR="0096126E" w:rsidRPr="00E655D8">
        <w:rPr>
          <w:rFonts w:ascii="Times New Roman" w:hAnsi="Times New Roman" w:cs="Times New Roman"/>
          <w:sz w:val="28"/>
          <w:szCs w:val="28"/>
        </w:rPr>
        <w:t>170</w:t>
      </w:r>
      <w:r w:rsidRPr="00E655D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расходов на строительство ДК из районного бюджета 50,00 </w:t>
      </w:r>
      <w:proofErr w:type="spellStart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</w:t>
      </w:r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приобретение спортивной формы из областного бюджета 50,00 </w:t>
      </w:r>
      <w:proofErr w:type="spellStart"/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7C40" w:rsidRPr="003C5F28" w:rsidRDefault="00751A43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 1.2 пункта 1 изложить в следующей редакции: «Общий объем расходов бюджета поселения на 2023 года в сумме </w:t>
      </w:r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119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204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20251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рублей».</w:t>
      </w:r>
    </w:p>
    <w:p w:rsidR="00751A43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3C5F28"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Приложение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</w:t>
      </w:r>
      <w:r w:rsidR="007E1B29" w:rsidRPr="007E1B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3,5,10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,13,14</w:t>
      </w:r>
      <w:r w:rsidR="007E1B29" w:rsidRPr="007E1B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5F28" w:rsidRPr="007E1B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5F28"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изложить в редакции приложений </w:t>
      </w:r>
    </w:p>
    <w:p w:rsidR="003C5F28" w:rsidRPr="007E1B29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3C5F28" w:rsidRPr="007E1B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1,2,3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,4,5,6</w:t>
      </w:r>
      <w:r w:rsidR="003C5F28" w:rsidRPr="007E1B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5F28"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данному решению.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C5F28" w:rsidRPr="003C5F28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3C5F28" w:rsidTr="002421C9">
        <w:trPr>
          <w:trHeight w:val="1301"/>
        </w:trPr>
        <w:tc>
          <w:tcPr>
            <w:tcW w:w="9288" w:type="dxa"/>
            <w:hideMark/>
          </w:tcPr>
          <w:p w:rsid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3" w:rsidRPr="003C5F28" w:rsidRDefault="00751A43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Совета народных депутатов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В.А. Подлесных </w:t>
            </w:r>
          </w:p>
          <w:p w:rsidR="00751A43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126E" w:rsidRDefault="0096126E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1A43" w:rsidRDefault="00751A43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126E" w:rsidRDefault="0096126E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126E" w:rsidRDefault="0096126E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31.07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2023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714"/>
        <w:gridCol w:w="1416"/>
      </w:tblGrid>
      <w:tr w:rsidR="005062CC" w:rsidRPr="005062CC" w:rsidTr="005378EF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337,8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5062CC" w:rsidRPr="005062CC" w:rsidTr="005378EF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3 619,0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1 772,0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1 847,0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5378EF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01000001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3F3473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186,208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4F5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 w:rsidR="003F34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549</w:t>
            </w: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F52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008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68E6" w:rsidP="0059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96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96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596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596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19451</w:t>
            </w:r>
          </w:p>
        </w:tc>
      </w:tr>
      <w:tr w:rsidR="005062CC" w:rsidRPr="005062CC" w:rsidTr="005378EF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871,0</w:t>
            </w:r>
          </w:p>
        </w:tc>
      </w:tr>
      <w:tr w:rsidR="005062CC" w:rsidRPr="005062CC" w:rsidTr="005378EF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2 523,0</w:t>
            </w:r>
          </w:p>
        </w:tc>
      </w:tr>
      <w:tr w:rsidR="005062CC" w:rsidRPr="005062CC" w:rsidTr="005378EF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3 97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5378EF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5378EF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91420235118100000150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A51430" w:rsidRPr="00A51430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A51430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4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224,</w:t>
            </w:r>
            <w:r w:rsidR="002A1961" w:rsidRPr="00A514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49451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Субсидия из областного бюджета на реализацию проектов по поддержке местных инициатив (парк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с. Солонцы)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2 650,00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объектов капитального строительства (строительство ДК в с-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4F52D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90 713,1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расходов на строительство ДК в с-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(Региональный проект «Культурная среда»)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из обл. бюджета на организацию системы раздельного накопления ТКО на территории Воронежской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6 000,0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модульной водоподготовительной установки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100,000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EF" w:rsidTr="00A51430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2421C9" w:rsidRDefault="005378EF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Default="005378EF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зничимые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Default="005378EF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5378EF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968E6" w:rsidRDefault="005378EF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062CC" w:rsidRDefault="005378EF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062CC" w:rsidRDefault="005378EF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2D9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2A1961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   (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поощрен</w:t>
            </w:r>
            <w:proofErr w:type="gram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показатели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2A1961" w:rsidRPr="002421C9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Поощрение за победу в конкурсе «Самое красивое село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зп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 5,5% за счет дотации на поддержку мер по обеспечению сбалансированности местных бюджетов)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243,3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рекультивация свалок.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(корректировка ПСД)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355C47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(поощрение поселений </w:t>
            </w:r>
            <w:proofErr w:type="gramStart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оценки эффективности)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A1961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91420705030100000150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355C47" w:rsidRDefault="002A1961" w:rsidP="00537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(на установку сваи в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C66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66E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A1961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5062CC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  <w:r w:rsidR="00DF0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(приобретение спортивной формы)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DF09B4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F52D9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A51430" w:rsidRDefault="00A51430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514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118 204,20251</w:t>
            </w:r>
          </w:p>
        </w:tc>
      </w:tr>
    </w:tbl>
    <w:p w:rsidR="005062CC" w:rsidRPr="005062CC" w:rsidRDefault="005062CC" w:rsidP="005062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5638" w:rsidRPr="003C5F28" w:rsidRDefault="00605638" w:rsidP="002421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Pr="002421C9" w:rsidRDefault="002421C9" w:rsidP="002421C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751A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062CC" w:rsidRDefault="002421C9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5062CC" w:rsidRPr="001E1C83" w:rsidRDefault="005062CC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2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31.07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2421C9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2023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289"/>
        <w:gridCol w:w="588"/>
        <w:gridCol w:w="519"/>
        <w:gridCol w:w="1660"/>
        <w:gridCol w:w="819"/>
        <w:gridCol w:w="1416"/>
      </w:tblGrid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E655D8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119 204,20251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33F8C" w:rsidP="002D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2D00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906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D00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31520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7671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240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,3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7671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702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E6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666</w:t>
            </w:r>
            <w:r w:rsidR="006C2B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01520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6714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4 207,809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655D8" w:rsidRDefault="006C2BEC" w:rsidP="00E6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2062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655D8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C1D7C">
        <w:trPr>
          <w:trHeight w:val="170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1F7200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E63C80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A95E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E63C8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E63C80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95E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2421C9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354E9E" w:rsidRDefault="003950A6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14 </w:t>
            </w:r>
            <w:r w:rsidR="00EE26FA"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565</w:t>
            </w:r>
            <w:r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E26FA"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18851</w:t>
            </w:r>
          </w:p>
        </w:tc>
      </w:tr>
      <w:tr w:rsidR="00044DEE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EE" w:rsidRPr="002421C9" w:rsidRDefault="00B52191" w:rsidP="0004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044D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354E9E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4E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6 085,2</w:t>
            </w:r>
            <w:r w:rsid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B52191" w:rsidRDefault="00B52191" w:rsidP="0062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9E">
              <w:rPr>
                <w:rFonts w:ascii="Times New Roman" w:hAnsi="Times New Roman" w:cs="Times New Roman"/>
                <w:sz w:val="20"/>
                <w:szCs w:val="20"/>
              </w:rPr>
              <w:t>6 085,2000</w:t>
            </w:r>
          </w:p>
        </w:tc>
      </w:tr>
      <w:tr w:rsidR="00D66FA5" w:rsidRPr="00B52191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3950A6" w:rsidP="00FF4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4E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FF47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602</w:t>
            </w:r>
            <w:r w:rsidRPr="00354E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F47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69751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EE1E31" w:rsidP="00EE1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A609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  <w:r w:rsidR="00A609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2469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B52191" w:rsidRDefault="00B52191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Воробьевский района, с. Солонцы, ул. Садовая, 41</w:t>
            </w:r>
            <w:proofErr w:type="gramStart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3 057,57</w:t>
            </w:r>
          </w:p>
        </w:tc>
      </w:tr>
      <w:tr w:rsidR="00E9221A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123BE9" w:rsidRPr="00123BE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9" w:rsidRPr="00123BE9" w:rsidRDefault="00123BE9" w:rsidP="001F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благоустройства в границах территории </w:t>
            </w:r>
            <w:proofErr w:type="spellStart"/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123BE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поселения»"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FF47B4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643,9371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0260078670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D66FA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0F315F" w:rsidP="00BD0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3950A6" w:rsidRPr="00D044E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77,291</w:t>
            </w:r>
          </w:p>
        </w:tc>
      </w:tr>
      <w:tr w:rsidR="00B52191" w:rsidRPr="002421C9" w:rsidTr="009C1D7C">
        <w:trPr>
          <w:trHeight w:val="1721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0F315F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8A2D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BD0F10" w:rsidRPr="002421C9" w:rsidTr="009C1D7C">
        <w:trPr>
          <w:trHeight w:val="559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26DF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BD0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Default="008A2D5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F05643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D0F10"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EE26FA"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354E9E"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52191" w:rsidRP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F05643" w:rsidP="006B0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B0E3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E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9,0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6B0E3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2191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Переданные полномочия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A4C9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</w:t>
            </w:r>
            <w:r w:rsidR="00354E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52191" w:rsidRPr="002421C9" w:rsidTr="009C1D7C">
        <w:trPr>
          <w:trHeight w:val="1123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F0564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BA4C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</w:t>
            </w:r>
            <w:r w:rsidR="00354E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C1D7C">
        <w:trPr>
          <w:trHeight w:val="1123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8D1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94 583,6</w:t>
            </w:r>
            <w:r w:rsidR="00C41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A70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A706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551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A70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A706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551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учреждений, в рамках подпрограммы           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A70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031CA"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A7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</w:t>
            </w:r>
            <w:r w:rsidR="00E031CA"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9C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BD0F10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032</w:t>
            </w:r>
            <w:r w:rsidR="007C0C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88 020,0584</w:t>
            </w:r>
          </w:p>
        </w:tc>
      </w:tr>
      <w:tr w:rsidR="009C1D7C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C" w:rsidRPr="002421C9" w:rsidRDefault="009C1D7C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приобретение сценического оборудования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C" w:rsidRPr="002421C9" w:rsidRDefault="009C1D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C" w:rsidRPr="002421C9" w:rsidRDefault="009C1D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C" w:rsidRPr="00FE5651" w:rsidRDefault="009C1D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C" w:rsidRPr="002421C9" w:rsidRDefault="009C1D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C" w:rsidRDefault="009C1D7C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1 799,7416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FE565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 w:rsidR="00FE5651"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FE565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1 212,800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</w:p>
        </w:tc>
      </w:tr>
      <w:tr w:rsidR="00BD0F10" w:rsidRPr="002421C9" w:rsidTr="009C1D7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C" w:rsidRDefault="009C1D7C" w:rsidP="002421C9">
            <w:pPr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"C:\\Users\\user\\Documents\\2023 год\\отчеты\\месячные отчеты\\свод расходов июль  2023.xlsx" "Лист1!R65C39" \a \f 4 \h  \* MERGEFORMAT </w:instrText>
            </w:r>
            <w:r>
              <w:rPr>
                <w:lang w:eastAsia="ru-RU"/>
              </w:rPr>
              <w:fldChar w:fldCharType="separate"/>
            </w:r>
          </w:p>
          <w:p w:rsidR="00BD0F10" w:rsidRPr="002421C9" w:rsidRDefault="009C1D7C" w:rsidP="009C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2421C9" w:rsidRPr="002421C9" w:rsidRDefault="002421C9" w:rsidP="00242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141A9" w:rsidRDefault="009141A9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751A43" w:rsidRDefault="00751A43"/>
    <w:p w:rsidR="00751A43" w:rsidRDefault="00751A43"/>
    <w:p w:rsidR="00CB7863" w:rsidRDefault="00CB7863"/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31.07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E52938" w:rsidRPr="001E1C8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  <w:r w:rsidR="00E52938" w:rsidRPr="001E1C83">
        <w:rPr>
          <w:color w:val="FF0000"/>
        </w:rPr>
        <w:t xml:space="preserve">  </w:t>
      </w:r>
      <w:r w:rsidR="00E52938" w:rsidRPr="001E1C83">
        <w:rPr>
          <w:color w:val="FF0000"/>
          <w:lang w:eastAsia="ru-RU"/>
        </w:rPr>
        <w:t xml:space="preserve">                                                       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Воробьевского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2023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623152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119 204,20251</w:t>
            </w:r>
          </w:p>
        </w:tc>
      </w:tr>
      <w:tr w:rsidR="00623152" w:rsidRPr="00623152" w:rsidTr="00623152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906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31520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ED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ED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666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01520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4 207,809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1E1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409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</w:t>
            </w:r>
            <w:r w:rsidR="001E1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BC66A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ED18B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E1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ED18B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302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14 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565</w:t>
            </w:r>
            <w:r w:rsidRPr="00E302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18851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6 085,200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6 085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69751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3 154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Воронежская область, Воробьевский района, с. Солонцы, ул. Садовая, 41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3 057,570</w:t>
            </w:r>
          </w:p>
        </w:tc>
      </w:tr>
      <w:tr w:rsidR="00995CC6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Default="00ED18B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643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D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77,291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ED18B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1 9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D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,40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CB78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54242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424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</w:t>
            </w:r>
            <w:r w:rsidR="00CB7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E30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94 583,600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551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551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1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032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032А155130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212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0584</w:t>
            </w:r>
          </w:p>
        </w:tc>
      </w:tr>
      <w:tr w:rsidR="001E1C8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83" w:rsidRPr="00623152" w:rsidRDefault="001E1C83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приобретение сценического оборудования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83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3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3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3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3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3" w:rsidRDefault="0005568C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1 799,7416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5568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</w:p>
        </w:tc>
      </w:tr>
      <w:tr w:rsidR="00623152" w:rsidRPr="00623152" w:rsidTr="00623152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5568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62,8238</w:t>
            </w:r>
          </w:p>
        </w:tc>
      </w:tr>
    </w:tbl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F11613" w:rsidRDefault="00F11613"/>
    <w:p w:rsidR="00F11613" w:rsidRDefault="00F11613"/>
    <w:p w:rsidR="00F11613" w:rsidRDefault="00F11613"/>
    <w:p w:rsidR="00E52938" w:rsidRDefault="00E52938">
      <w:pPr>
        <w:sectPr w:rsidR="00E52938" w:rsidSect="00751A4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31.07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0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CB7863" w:rsidRDefault="00751A43" w:rsidP="00751A43">
      <w:pPr>
        <w:jc w:val="right"/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2023 год.</w:t>
      </w:r>
    </w:p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F11613" w:rsidRPr="00F11613" w:rsidTr="003451DE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C103DC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119 204,20251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D5468" w:rsidP="00C10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C10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189</w:t>
            </w:r>
            <w:r w:rsidR="00CB78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10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5152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C10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05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C10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906</w:t>
            </w:r>
            <w:r w:rsidRPr="006105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10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31520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CB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CB7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CB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B7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7E1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4 207,809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C103DC" w:rsidRDefault="00F11613" w:rsidP="00C10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C103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409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C103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2062</w:t>
            </w:r>
          </w:p>
        </w:tc>
      </w:tr>
      <w:tr w:rsidR="00F11613" w:rsidRPr="00F11613" w:rsidTr="003451DE">
        <w:trPr>
          <w:trHeight w:val="100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C103DC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122939" w:rsidRDefault="009B0C83" w:rsidP="003B7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7D7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8 </w:t>
            </w:r>
            <w:r w:rsidR="003B7CA0" w:rsidRPr="007D7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  <w:r w:rsidR="00122939" w:rsidRPr="007D7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B7CA0" w:rsidRPr="007D7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37251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879B4" w:rsidP="00F8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879B4" w:rsidP="00BE6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BE6F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A262A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BE6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1</w:t>
            </w:r>
            <w:r w:rsidR="00BE6F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F87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A262AB" w:rsidRPr="00A262AB" w:rsidRDefault="00A262AB" w:rsidP="00A26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AB">
              <w:rPr>
                <w:rFonts w:ascii="Times New Roman" w:hAnsi="Times New Roman" w:cs="Times New Roman"/>
                <w:b/>
                <w:sz w:val="20"/>
                <w:szCs w:val="20"/>
              </w:rPr>
              <w:t>6 </w:t>
            </w:r>
            <w:r w:rsidR="0067260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262AB">
              <w:rPr>
                <w:rFonts w:ascii="Times New Roman" w:hAnsi="Times New Roman" w:cs="Times New Roman"/>
                <w:b/>
                <w:sz w:val="20"/>
                <w:szCs w:val="20"/>
              </w:rPr>
              <w:t>11,</w:t>
            </w:r>
            <w:r w:rsidR="00672601">
              <w:rPr>
                <w:rFonts w:ascii="Times New Roman" w:hAnsi="Times New Roman" w:cs="Times New Roman"/>
                <w:b/>
                <w:sz w:val="20"/>
                <w:szCs w:val="20"/>
              </w:rPr>
              <w:t>8169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672601" w:rsidP="00672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3 154,2469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Воробьевский район, с. Солонцы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Садовая, 41А»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3 057,570</w:t>
            </w:r>
          </w:p>
        </w:tc>
      </w:tr>
      <w:tr w:rsidR="00481F11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81F11" w:rsidRPr="00F11613" w:rsidRDefault="00481F11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4A70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A7069" w:rsidRPr="00F11613" w:rsidRDefault="004A706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A7069" w:rsidRPr="00F11613" w:rsidRDefault="004A706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B65A4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A262AB" w:rsidP="003B7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3B7C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9B0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общественных работ)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Переданные полномочия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4A7069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165,0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9B0C83" w:rsidP="00A262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A262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D0727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B7CA0" w:rsidRPr="003B7CA0" w:rsidRDefault="003B7CA0" w:rsidP="003B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0">
              <w:rPr>
                <w:rFonts w:ascii="Times New Roman" w:hAnsi="Times New Roman" w:cs="Times New Roman"/>
                <w:sz w:val="20"/>
                <w:szCs w:val="20"/>
              </w:rPr>
              <w:t>890,88061</w:t>
            </w:r>
          </w:p>
          <w:p w:rsidR="00F11613" w:rsidRPr="00F11613" w:rsidRDefault="00F11613" w:rsidP="0049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643,9371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493527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78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6 9</w:t>
            </w:r>
            <w:r w:rsidR="009B0C83" w:rsidRPr="007D78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>62,491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1.Подпрограмма «Коммунальное хозяйство»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6 085,200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6 085,200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2.Подпрограмма «другие вопросы в области ЖКХ»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493527" w:rsidP="009B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9B0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BC523A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BC523A" w:rsidRPr="00F11613" w:rsidRDefault="00BC523A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BC523A" w:rsidRDefault="009B0C8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610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94 583,600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7D7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3 </w:t>
            </w:r>
            <w:r w:rsidR="007D78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551</w:t>
            </w:r>
            <w:r w:rsid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7D7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7D78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</w:t>
            </w:r>
            <w:r w:rsid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7D7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032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032А155130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7D7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  <w:r w:rsid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020</w:t>
            </w:r>
            <w:r w:rsid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0584</w:t>
            </w:r>
          </w:p>
        </w:tc>
      </w:tr>
      <w:tr w:rsidR="007D787A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7D787A" w:rsidRPr="00F11613" w:rsidRDefault="007D787A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приобретение сценического оборудования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7D787A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7D787A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7D787A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7D787A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D787A" w:rsidRDefault="007D787A" w:rsidP="007D7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1 799,7416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130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62,8238</w:t>
            </w:r>
          </w:p>
        </w:tc>
      </w:tr>
    </w:tbl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3451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1A43" w:rsidRPr="002421C9" w:rsidRDefault="00D92C59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751A43"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  №  </w:t>
      </w:r>
      <w:r w:rsidR="00751A4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31.07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D92C59" w:rsidRPr="0042153D" w:rsidRDefault="00751A43" w:rsidP="00751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Воробьевского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2023 год и плановый период 2024-2025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417174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41717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41717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D92C59" w:rsidRPr="0042153D" w:rsidTr="00417174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417174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417174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417174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417174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417174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D92C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-118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-11 093,0935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-11 108,6935</w:t>
            </w:r>
          </w:p>
        </w:tc>
      </w:tr>
      <w:tr w:rsidR="00D92C59" w:rsidRPr="0042153D" w:rsidTr="00417174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119 204,20251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11 093,0935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11 108,6935</w:t>
            </w:r>
          </w:p>
        </w:tc>
      </w:tr>
      <w:tr w:rsidR="00D92C59" w:rsidRPr="0042153D" w:rsidTr="00417174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4171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41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41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31.07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.2023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A42410" w:rsidRPr="00A42410" w:rsidRDefault="00751A43" w:rsidP="00751A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2023 год и плановый период 2024-2025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417174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A42410" w:rsidRPr="00A42410" w:rsidTr="00417174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A42410" w:rsidRPr="00A42410" w:rsidTr="00417174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A42410" w:rsidRPr="00A42410" w:rsidTr="00417174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B6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44668"/>
    <w:rsid w:val="00044DEE"/>
    <w:rsid w:val="0005568C"/>
    <w:rsid w:val="000568F8"/>
    <w:rsid w:val="00080BAE"/>
    <w:rsid w:val="000E2B0B"/>
    <w:rsid w:val="000F315F"/>
    <w:rsid w:val="00122939"/>
    <w:rsid w:val="00123BE9"/>
    <w:rsid w:val="00161DAD"/>
    <w:rsid w:val="001767A5"/>
    <w:rsid w:val="001A35B6"/>
    <w:rsid w:val="001D0744"/>
    <w:rsid w:val="001E1C83"/>
    <w:rsid w:val="001F7200"/>
    <w:rsid w:val="001F7D44"/>
    <w:rsid w:val="002413FB"/>
    <w:rsid w:val="002421C9"/>
    <w:rsid w:val="0025202D"/>
    <w:rsid w:val="002A1961"/>
    <w:rsid w:val="002B1764"/>
    <w:rsid w:val="002D00BF"/>
    <w:rsid w:val="00303E8F"/>
    <w:rsid w:val="0031357D"/>
    <w:rsid w:val="003451DE"/>
    <w:rsid w:val="00354E9E"/>
    <w:rsid w:val="003558F0"/>
    <w:rsid w:val="00355C47"/>
    <w:rsid w:val="003950A6"/>
    <w:rsid w:val="003A6C7E"/>
    <w:rsid w:val="003B3449"/>
    <w:rsid w:val="003B40A4"/>
    <w:rsid w:val="003B7CA0"/>
    <w:rsid w:val="003C5F28"/>
    <w:rsid w:val="003F3473"/>
    <w:rsid w:val="00400C37"/>
    <w:rsid w:val="00407C40"/>
    <w:rsid w:val="0042153D"/>
    <w:rsid w:val="00481F11"/>
    <w:rsid w:val="00493527"/>
    <w:rsid w:val="004A7069"/>
    <w:rsid w:val="004B1063"/>
    <w:rsid w:val="004E2A90"/>
    <w:rsid w:val="004F52D9"/>
    <w:rsid w:val="005062CC"/>
    <w:rsid w:val="005378EF"/>
    <w:rsid w:val="0054242B"/>
    <w:rsid w:val="005968E6"/>
    <w:rsid w:val="00605638"/>
    <w:rsid w:val="006105CB"/>
    <w:rsid w:val="00623152"/>
    <w:rsid w:val="00633F8C"/>
    <w:rsid w:val="00672601"/>
    <w:rsid w:val="00680EDB"/>
    <w:rsid w:val="006B061A"/>
    <w:rsid w:val="006B0E35"/>
    <w:rsid w:val="006C2BEC"/>
    <w:rsid w:val="006D253E"/>
    <w:rsid w:val="006E2C5F"/>
    <w:rsid w:val="0071323B"/>
    <w:rsid w:val="00751A43"/>
    <w:rsid w:val="00767145"/>
    <w:rsid w:val="00786DDD"/>
    <w:rsid w:val="007B65A4"/>
    <w:rsid w:val="007C0CC4"/>
    <w:rsid w:val="007D0727"/>
    <w:rsid w:val="007D6D79"/>
    <w:rsid w:val="007D787A"/>
    <w:rsid w:val="007E1B29"/>
    <w:rsid w:val="00870938"/>
    <w:rsid w:val="008709F3"/>
    <w:rsid w:val="00884B69"/>
    <w:rsid w:val="008A2D53"/>
    <w:rsid w:val="008A3AA1"/>
    <w:rsid w:val="008D0205"/>
    <w:rsid w:val="008D1D42"/>
    <w:rsid w:val="008F24C1"/>
    <w:rsid w:val="009141A9"/>
    <w:rsid w:val="0096126E"/>
    <w:rsid w:val="00992FC7"/>
    <w:rsid w:val="00995CC6"/>
    <w:rsid w:val="009B0C83"/>
    <w:rsid w:val="009C1D7C"/>
    <w:rsid w:val="00A14508"/>
    <w:rsid w:val="00A21999"/>
    <w:rsid w:val="00A262AB"/>
    <w:rsid w:val="00A42410"/>
    <w:rsid w:val="00A51430"/>
    <w:rsid w:val="00A609C9"/>
    <w:rsid w:val="00A70281"/>
    <w:rsid w:val="00A7064C"/>
    <w:rsid w:val="00A95EB7"/>
    <w:rsid w:val="00B31EDE"/>
    <w:rsid w:val="00B52191"/>
    <w:rsid w:val="00B62F4F"/>
    <w:rsid w:val="00BA4C9C"/>
    <w:rsid w:val="00BC523A"/>
    <w:rsid w:val="00BC66AE"/>
    <w:rsid w:val="00BD0F10"/>
    <w:rsid w:val="00BD5468"/>
    <w:rsid w:val="00BE6F19"/>
    <w:rsid w:val="00C103DC"/>
    <w:rsid w:val="00C41FB8"/>
    <w:rsid w:val="00C66E28"/>
    <w:rsid w:val="00CB7863"/>
    <w:rsid w:val="00D02224"/>
    <w:rsid w:val="00D044EA"/>
    <w:rsid w:val="00D66FA5"/>
    <w:rsid w:val="00D92C59"/>
    <w:rsid w:val="00DA6F98"/>
    <w:rsid w:val="00DE12AE"/>
    <w:rsid w:val="00DF09B4"/>
    <w:rsid w:val="00E031CA"/>
    <w:rsid w:val="00E30250"/>
    <w:rsid w:val="00E52938"/>
    <w:rsid w:val="00E63C80"/>
    <w:rsid w:val="00E655D8"/>
    <w:rsid w:val="00E9221A"/>
    <w:rsid w:val="00EC0F71"/>
    <w:rsid w:val="00ED18B2"/>
    <w:rsid w:val="00EE1E31"/>
    <w:rsid w:val="00EE26FA"/>
    <w:rsid w:val="00F05643"/>
    <w:rsid w:val="00F11613"/>
    <w:rsid w:val="00F26DF3"/>
    <w:rsid w:val="00F76082"/>
    <w:rsid w:val="00F879B4"/>
    <w:rsid w:val="00FE565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7666</Words>
  <Characters>43701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2023-08-01T08:06:00Z</cp:lastPrinted>
  <dcterms:created xsi:type="dcterms:W3CDTF">2023-08-01T12:02:00Z</dcterms:created>
  <dcterms:modified xsi:type="dcterms:W3CDTF">2023-08-01T12:02:00Z</dcterms:modified>
</cp:coreProperties>
</file>