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31" w:rsidRPr="004538E2" w:rsidRDefault="001F3031" w:rsidP="004538E2">
      <w:pPr>
        <w:jc w:val="center"/>
        <w:rPr>
          <w:rFonts w:cs="Arial"/>
        </w:rPr>
      </w:pPr>
    </w:p>
    <w:p w:rsidR="003631BB" w:rsidRPr="005008D8" w:rsidRDefault="005008D8" w:rsidP="004538E2">
      <w:pPr>
        <w:jc w:val="center"/>
        <w:rPr>
          <w:rFonts w:ascii="Times New Roman" w:hAnsi="Times New Roman"/>
          <w:sz w:val="32"/>
          <w:szCs w:val="32"/>
        </w:rPr>
      </w:pPr>
      <w:r w:rsidRPr="005008D8">
        <w:rPr>
          <w:rFonts w:ascii="Times New Roman" w:hAnsi="Times New Roman"/>
          <w:sz w:val="32"/>
          <w:szCs w:val="32"/>
        </w:rPr>
        <w:t>АДМИНИСТРАЦИЯ</w:t>
      </w:r>
    </w:p>
    <w:p w:rsidR="001F3031" w:rsidRPr="005008D8" w:rsidRDefault="005008D8" w:rsidP="004538E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СОЛОНЕЦКОГО</w:t>
      </w:r>
      <w:r w:rsidRPr="005008D8">
        <w:rPr>
          <w:rFonts w:ascii="Times New Roman" w:hAnsi="Times New Roman"/>
          <w:sz w:val="32"/>
          <w:szCs w:val="32"/>
        </w:rPr>
        <w:t xml:space="preserve"> СЕЛЬСКОГО ПОСЕЛЕНИЯ</w:t>
      </w:r>
    </w:p>
    <w:p w:rsidR="001F3031" w:rsidRPr="005008D8" w:rsidRDefault="005008D8" w:rsidP="004538E2">
      <w:pPr>
        <w:jc w:val="center"/>
        <w:rPr>
          <w:rFonts w:ascii="Times New Roman" w:hAnsi="Times New Roman"/>
          <w:sz w:val="32"/>
          <w:szCs w:val="32"/>
        </w:rPr>
      </w:pPr>
      <w:r w:rsidRPr="005008D8">
        <w:rPr>
          <w:rFonts w:ascii="Times New Roman" w:hAnsi="Times New Roman"/>
          <w:sz w:val="32"/>
          <w:szCs w:val="32"/>
        </w:rPr>
        <w:t>ВОРОБЬЕВСКОГО МУНИЦИПАЛЬНОГО РАЙОНА</w:t>
      </w:r>
    </w:p>
    <w:p w:rsidR="001F3031" w:rsidRPr="004538E2" w:rsidRDefault="005008D8" w:rsidP="004538E2">
      <w:pPr>
        <w:jc w:val="center"/>
        <w:rPr>
          <w:rFonts w:cs="Arial"/>
        </w:rPr>
      </w:pPr>
      <w:r w:rsidRPr="005008D8">
        <w:rPr>
          <w:rFonts w:ascii="Times New Roman" w:hAnsi="Times New Roman"/>
          <w:sz w:val="32"/>
          <w:szCs w:val="32"/>
        </w:rPr>
        <w:t>ВОРОНЕЖСКОЙ ОБЛАСТИ</w:t>
      </w:r>
    </w:p>
    <w:p w:rsidR="001F3031" w:rsidRPr="004538E2" w:rsidRDefault="001F3031" w:rsidP="004538E2">
      <w:pPr>
        <w:jc w:val="center"/>
        <w:rPr>
          <w:rFonts w:cs="Arial"/>
        </w:rPr>
      </w:pPr>
    </w:p>
    <w:p w:rsidR="001F3031" w:rsidRPr="005008D8" w:rsidRDefault="001F3031" w:rsidP="004538E2">
      <w:pPr>
        <w:jc w:val="center"/>
        <w:rPr>
          <w:rFonts w:ascii="Times New Roman" w:hAnsi="Times New Roman"/>
          <w:sz w:val="36"/>
          <w:szCs w:val="36"/>
        </w:rPr>
      </w:pPr>
      <w:r w:rsidRPr="005008D8">
        <w:rPr>
          <w:rFonts w:ascii="Times New Roman" w:hAnsi="Times New Roman"/>
          <w:sz w:val="36"/>
          <w:szCs w:val="36"/>
        </w:rPr>
        <w:t>ПОСТАНОВЛЕНИЕ</w:t>
      </w:r>
    </w:p>
    <w:p w:rsidR="001F3031" w:rsidRPr="004538E2" w:rsidRDefault="001F3031" w:rsidP="004538E2">
      <w:pPr>
        <w:rPr>
          <w:rFonts w:cs="Arial"/>
        </w:rPr>
      </w:pPr>
    </w:p>
    <w:p w:rsidR="001F3031" w:rsidRPr="005008D8" w:rsidRDefault="001F3031" w:rsidP="004538E2">
      <w:pPr>
        <w:rPr>
          <w:rFonts w:ascii="Times New Roman" w:hAnsi="Times New Roman"/>
          <w:sz w:val="28"/>
          <w:szCs w:val="28"/>
          <w:u w:val="single"/>
        </w:rPr>
      </w:pPr>
      <w:r w:rsidRPr="005008D8">
        <w:rPr>
          <w:rFonts w:ascii="Times New Roman" w:hAnsi="Times New Roman"/>
          <w:sz w:val="28"/>
          <w:szCs w:val="28"/>
          <w:u w:val="single"/>
        </w:rPr>
        <w:t>от</w:t>
      </w:r>
      <w:r w:rsidR="00E76D15" w:rsidRPr="00500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08D8" w:rsidRPr="005008D8">
        <w:rPr>
          <w:rFonts w:ascii="Times New Roman" w:hAnsi="Times New Roman"/>
          <w:sz w:val="28"/>
          <w:szCs w:val="28"/>
          <w:u w:val="single"/>
        </w:rPr>
        <w:t xml:space="preserve">23 мая </w:t>
      </w:r>
      <w:r w:rsidR="001D56D7" w:rsidRPr="005008D8">
        <w:rPr>
          <w:rFonts w:ascii="Times New Roman" w:hAnsi="Times New Roman"/>
          <w:sz w:val="28"/>
          <w:szCs w:val="28"/>
          <w:u w:val="single"/>
        </w:rPr>
        <w:t>202</w:t>
      </w:r>
      <w:r w:rsidR="00F318FB" w:rsidRPr="005008D8">
        <w:rPr>
          <w:rFonts w:ascii="Times New Roman" w:hAnsi="Times New Roman"/>
          <w:sz w:val="28"/>
          <w:szCs w:val="28"/>
          <w:u w:val="single"/>
        </w:rPr>
        <w:t>3</w:t>
      </w:r>
      <w:r w:rsidR="001D56D7" w:rsidRPr="005008D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008D8">
        <w:rPr>
          <w:rFonts w:ascii="Times New Roman" w:hAnsi="Times New Roman"/>
          <w:sz w:val="28"/>
          <w:szCs w:val="28"/>
          <w:u w:val="single"/>
        </w:rPr>
        <w:t>года №</w:t>
      </w:r>
      <w:r w:rsidR="00E76D15" w:rsidRPr="00500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08D8" w:rsidRPr="005008D8">
        <w:rPr>
          <w:rFonts w:ascii="Times New Roman" w:hAnsi="Times New Roman"/>
          <w:sz w:val="28"/>
          <w:szCs w:val="28"/>
          <w:u w:val="single"/>
        </w:rPr>
        <w:t>92</w:t>
      </w:r>
    </w:p>
    <w:p w:rsidR="00CE5BD1" w:rsidRPr="005008D8" w:rsidRDefault="003631BB" w:rsidP="005008D8">
      <w:pPr>
        <w:pStyle w:val="21"/>
        <w:spacing w:after="0" w:line="240" w:lineRule="auto"/>
        <w:rPr>
          <w:rFonts w:ascii="Times New Roman" w:hAnsi="Times New Roman"/>
        </w:rPr>
      </w:pPr>
      <w:r w:rsidRPr="005008D8">
        <w:rPr>
          <w:rFonts w:ascii="Times New Roman" w:hAnsi="Times New Roman"/>
        </w:rPr>
        <w:t xml:space="preserve">с. </w:t>
      </w:r>
      <w:r w:rsidR="005008D8" w:rsidRPr="005008D8">
        <w:rPr>
          <w:rFonts w:ascii="Times New Roman" w:hAnsi="Times New Roman"/>
        </w:rPr>
        <w:t>Солонцы</w:t>
      </w:r>
    </w:p>
    <w:p w:rsidR="003B68FE" w:rsidRPr="005008D8" w:rsidRDefault="00A03872" w:rsidP="005008D8">
      <w:pPr>
        <w:pStyle w:val="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230007"/>
      <w:r w:rsidRPr="005008D8">
        <w:rPr>
          <w:rFonts w:ascii="Times New Roman" w:hAnsi="Times New Roman" w:cs="Times New Roman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="005008D8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008D8" w:rsidRPr="005008D8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спортивной инфраструктуры образовательных организаций во </w:t>
      </w:r>
      <w:proofErr w:type="spellStart"/>
      <w:r w:rsidRPr="005008D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время</w:t>
      </w:r>
      <w:bookmarkEnd w:id="0"/>
    </w:p>
    <w:p w:rsidR="00762C73" w:rsidRPr="004538E2" w:rsidRDefault="00A03872" w:rsidP="004538E2">
      <w:pPr>
        <w:pStyle w:val="Title"/>
        <w:spacing w:before="0" w:after="0"/>
        <w:jc w:val="both"/>
        <w:outlineLvl w:val="9"/>
        <w:rPr>
          <w:b w:val="0"/>
          <w:sz w:val="24"/>
          <w:szCs w:val="24"/>
        </w:rPr>
      </w:pPr>
      <w:r w:rsidRPr="004538E2">
        <w:rPr>
          <w:b w:val="0"/>
          <w:sz w:val="24"/>
          <w:szCs w:val="24"/>
        </w:rPr>
        <w:t xml:space="preserve"> </w:t>
      </w:r>
    </w:p>
    <w:p w:rsidR="00767113" w:rsidRPr="005008D8" w:rsidRDefault="00A03872" w:rsidP="004538E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5008D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№329-ФЗ «О физической культуре и спорте в Российской Федерации», Федеральным законом от 29.11.2012 № 273-ФЗ «Об образовании в Российской Федерации», Федеральным законом от 26.07.2006 № 135-ФЗ «О защите конкуренции», Поручением Президента Российской Федерации от 22.11.2019 № Пр-2397 «Перечень поручений по итогам заседания</w:t>
      </w:r>
      <w:proofErr w:type="gramEnd"/>
      <w:r w:rsidRPr="005008D8">
        <w:rPr>
          <w:rFonts w:ascii="Times New Roman" w:hAnsi="Times New Roman"/>
          <w:sz w:val="28"/>
          <w:szCs w:val="28"/>
        </w:rPr>
        <w:t xml:space="preserve"> Совета по развитию физической культуры и спорта», руководствуясь </w:t>
      </w:r>
      <w:r w:rsidR="00767113" w:rsidRPr="005008D8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008D8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767113" w:rsidRPr="005008D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008D8" w:rsidRPr="005008D8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767113" w:rsidRPr="005008D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 w:rsidR="005008D8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3631BB" w:rsidRPr="005008D8">
        <w:rPr>
          <w:rFonts w:ascii="Times New Roman" w:hAnsi="Times New Roman"/>
          <w:sz w:val="28"/>
          <w:szCs w:val="28"/>
        </w:rPr>
        <w:t xml:space="preserve"> </w:t>
      </w:r>
      <w:r w:rsidR="00767113" w:rsidRPr="005008D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008D8" w:rsidRPr="005008D8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767113" w:rsidRPr="005008D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767113" w:rsidRPr="005008D8" w:rsidRDefault="00767113" w:rsidP="005008D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008D8">
        <w:rPr>
          <w:rFonts w:ascii="Times New Roman" w:hAnsi="Times New Roman"/>
          <w:sz w:val="28"/>
          <w:szCs w:val="28"/>
        </w:rPr>
        <w:t>ПОСТАНОВЛЯЕТ:</w:t>
      </w:r>
    </w:p>
    <w:p w:rsidR="004538E2" w:rsidRPr="005008D8" w:rsidRDefault="00E76D15" w:rsidP="005008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1. Утвердить Порядок использования населением объектов спорта, находящихся в муниципальной собственности </w:t>
      </w:r>
      <w:proofErr w:type="spellStart"/>
      <w:r w:rsidR="005008D8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314D18" w:rsidRPr="005008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8D8" w:rsidRPr="005008D8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314D18" w:rsidRPr="00500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008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4D18" w:rsidRPr="005008D8">
        <w:rPr>
          <w:rFonts w:ascii="Times New Roman" w:hAnsi="Times New Roman" w:cs="Times New Roman"/>
          <w:sz w:val="28"/>
          <w:szCs w:val="28"/>
        </w:rPr>
        <w:t>а</w:t>
      </w:r>
      <w:r w:rsidRPr="005008D8">
        <w:rPr>
          <w:rFonts w:ascii="Times New Roman" w:hAnsi="Times New Roman" w:cs="Times New Roman"/>
          <w:sz w:val="28"/>
          <w:szCs w:val="28"/>
        </w:rPr>
        <w:t xml:space="preserve">, в том числе спортивной инфраструктуры образовательных организаций во </w:t>
      </w:r>
      <w:proofErr w:type="spellStart"/>
      <w:r w:rsidRPr="005008D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время (приложение).</w:t>
      </w:r>
    </w:p>
    <w:p w:rsidR="004538E2" w:rsidRPr="005008D8" w:rsidRDefault="00AE77F6" w:rsidP="005008D8">
      <w:pPr>
        <w:tabs>
          <w:tab w:val="left" w:pos="709"/>
          <w:tab w:val="left" w:pos="1440"/>
          <w:tab w:val="left" w:pos="1560"/>
        </w:tabs>
        <w:rPr>
          <w:rFonts w:ascii="Times New Roman" w:hAnsi="Times New Roman"/>
          <w:sz w:val="28"/>
          <w:szCs w:val="28"/>
        </w:rPr>
      </w:pPr>
      <w:r w:rsidRPr="005008D8">
        <w:rPr>
          <w:rFonts w:ascii="Times New Roman" w:hAnsi="Times New Roman"/>
          <w:sz w:val="28"/>
          <w:szCs w:val="28"/>
        </w:rPr>
        <w:t>2.</w:t>
      </w:r>
      <w:r w:rsidR="005008D8">
        <w:rPr>
          <w:rFonts w:ascii="Times New Roman" w:hAnsi="Times New Roman"/>
          <w:sz w:val="28"/>
          <w:szCs w:val="28"/>
        </w:rPr>
        <w:t xml:space="preserve"> </w:t>
      </w:r>
      <w:r w:rsidR="005008D8" w:rsidRPr="005008D8">
        <w:rPr>
          <w:rFonts w:ascii="Times New Roman" w:hAnsi="Times New Roman"/>
          <w:sz w:val="28"/>
          <w:szCs w:val="28"/>
          <w14:ligatures w14:val="standardContextual"/>
        </w:rPr>
        <w:t xml:space="preserve">Опубликовать настоящее постановление в муниципальном печатном средстве массовой информации «Вестник </w:t>
      </w:r>
      <w:proofErr w:type="spellStart"/>
      <w:r w:rsidR="005008D8" w:rsidRPr="005008D8">
        <w:rPr>
          <w:rFonts w:ascii="Times New Roman" w:hAnsi="Times New Roman"/>
          <w:sz w:val="28"/>
          <w:szCs w:val="28"/>
          <w14:ligatures w14:val="standardContextual"/>
        </w:rPr>
        <w:t>Солонецкого</w:t>
      </w:r>
      <w:proofErr w:type="spellEnd"/>
      <w:r w:rsidR="005008D8" w:rsidRPr="005008D8">
        <w:rPr>
          <w:rFonts w:ascii="Times New Roman" w:hAnsi="Times New Roman"/>
          <w:sz w:val="28"/>
          <w:szCs w:val="28"/>
          <w14:ligatures w14:val="standardContextual"/>
        </w:rPr>
        <w:t xml:space="preserve"> сельского поселения».</w:t>
      </w:r>
    </w:p>
    <w:p w:rsidR="00AE77F6" w:rsidRPr="005008D8" w:rsidRDefault="00AE77F6" w:rsidP="005008D8">
      <w:pPr>
        <w:tabs>
          <w:tab w:val="left" w:pos="709"/>
          <w:tab w:val="left" w:pos="1440"/>
          <w:tab w:val="left" w:pos="1560"/>
        </w:tabs>
        <w:rPr>
          <w:rFonts w:ascii="Times New Roman" w:hAnsi="Times New Roman"/>
          <w:sz w:val="28"/>
          <w:szCs w:val="28"/>
        </w:rPr>
      </w:pPr>
      <w:r w:rsidRPr="005008D8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AE77F6" w:rsidRPr="005008D8" w:rsidRDefault="00AE77F6" w:rsidP="005008D8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5008D8">
        <w:rPr>
          <w:rFonts w:ascii="Times New Roman" w:hAnsi="Times New Roman"/>
          <w:sz w:val="28"/>
          <w:szCs w:val="28"/>
        </w:rPr>
        <w:t>4</w:t>
      </w:r>
      <w:r w:rsidR="00E76D15" w:rsidRPr="005008D8">
        <w:rPr>
          <w:rFonts w:ascii="Times New Roman" w:hAnsi="Times New Roman"/>
          <w:sz w:val="28"/>
          <w:szCs w:val="28"/>
        </w:rPr>
        <w:t>. </w:t>
      </w:r>
      <w:proofErr w:type="gramStart"/>
      <w:r w:rsidR="00E76D15" w:rsidRPr="005008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76D15" w:rsidRPr="005008D8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Pr="005008D8">
        <w:rPr>
          <w:rFonts w:ascii="Times New Roman" w:hAnsi="Times New Roman"/>
          <w:sz w:val="28"/>
          <w:szCs w:val="28"/>
        </w:rPr>
        <w:t>оставляю за собой</w:t>
      </w:r>
      <w:r w:rsidR="00E76D15" w:rsidRPr="005008D8">
        <w:rPr>
          <w:rFonts w:ascii="Times New Roman" w:hAnsi="Times New Roman"/>
          <w:sz w:val="28"/>
          <w:szCs w:val="28"/>
        </w:rPr>
        <w:t>.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3733"/>
        <w:gridCol w:w="2674"/>
        <w:gridCol w:w="3269"/>
      </w:tblGrid>
      <w:tr w:rsidR="004538E2" w:rsidRPr="005008D8" w:rsidTr="005008D8">
        <w:trPr>
          <w:trHeight w:val="1112"/>
        </w:trPr>
        <w:tc>
          <w:tcPr>
            <w:tcW w:w="3733" w:type="dxa"/>
            <w:shd w:val="clear" w:color="auto" w:fill="auto"/>
          </w:tcPr>
          <w:p w:rsidR="005008D8" w:rsidRDefault="005008D8" w:rsidP="00CE2A68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538E2" w:rsidRPr="005008D8" w:rsidRDefault="004538E2" w:rsidP="00CE2A68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008D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Глава </w:t>
            </w:r>
            <w:proofErr w:type="spellStart"/>
            <w:r w:rsidR="005008D8">
              <w:rPr>
                <w:rFonts w:ascii="Times New Roman" w:hAnsi="Times New Roman"/>
                <w:sz w:val="28"/>
                <w:szCs w:val="28"/>
                <w:lang w:eastAsia="zh-CN"/>
              </w:rPr>
              <w:t>Солонецкого</w:t>
            </w:r>
            <w:proofErr w:type="spellEnd"/>
            <w:r w:rsidRPr="005008D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4538E2" w:rsidRPr="005008D8" w:rsidRDefault="004538E2" w:rsidP="00CE2A68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008D8">
              <w:rPr>
                <w:rFonts w:ascii="Times New Roman" w:hAnsi="Times New Roman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2674" w:type="dxa"/>
            <w:shd w:val="clear" w:color="auto" w:fill="auto"/>
          </w:tcPr>
          <w:p w:rsidR="004538E2" w:rsidRPr="005008D8" w:rsidRDefault="004538E2" w:rsidP="00CE2A68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69" w:type="dxa"/>
            <w:shd w:val="clear" w:color="auto" w:fill="auto"/>
          </w:tcPr>
          <w:p w:rsidR="005008D8" w:rsidRDefault="005008D8" w:rsidP="00CE2A68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5008D8" w:rsidRDefault="005008D8" w:rsidP="00CE2A68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4538E2" w:rsidRPr="005008D8" w:rsidRDefault="005008D8" w:rsidP="00CE2A68">
            <w:pPr>
              <w:suppressAutoHyphens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Г.В.Саломаттина</w:t>
            </w:r>
            <w:proofErr w:type="spellEnd"/>
          </w:p>
          <w:p w:rsidR="004538E2" w:rsidRPr="005008D8" w:rsidRDefault="004538E2" w:rsidP="00CE2A68">
            <w:pPr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E76D15" w:rsidRPr="005008D8" w:rsidRDefault="00E76D15" w:rsidP="005008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76D15" w:rsidRPr="005008D8" w:rsidSect="005008D8">
          <w:headerReference w:type="even" r:id="rId9"/>
          <w:footerReference w:type="even" r:id="rId10"/>
          <w:footerReference w:type="default" r:id="rId11"/>
          <w:pgSz w:w="11906" w:h="16838"/>
          <w:pgMar w:top="1134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E76D15" w:rsidRPr="005008D8" w:rsidRDefault="00E76D15" w:rsidP="005008D8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</w:t>
      </w:r>
    </w:p>
    <w:p w:rsidR="00E76D15" w:rsidRPr="005008D8" w:rsidRDefault="00E76D15" w:rsidP="004538E2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E76D15" w:rsidRPr="005008D8" w:rsidRDefault="00E76D15" w:rsidP="004538E2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8D8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76D15" w:rsidRPr="005008D8" w:rsidRDefault="00E76D15" w:rsidP="004538E2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от </w:t>
      </w:r>
      <w:r w:rsidR="005008D8">
        <w:rPr>
          <w:rFonts w:ascii="Times New Roman" w:hAnsi="Times New Roman" w:cs="Times New Roman"/>
          <w:sz w:val="28"/>
          <w:szCs w:val="28"/>
        </w:rPr>
        <w:t xml:space="preserve">23.05.2023 г. № </w:t>
      </w:r>
      <w:bookmarkStart w:id="1" w:name="_GoBack"/>
      <w:bookmarkEnd w:id="1"/>
      <w:r w:rsidR="005008D8">
        <w:rPr>
          <w:rFonts w:ascii="Times New Roman" w:hAnsi="Times New Roman" w:cs="Times New Roman"/>
          <w:sz w:val="28"/>
          <w:szCs w:val="28"/>
        </w:rPr>
        <w:t>92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15" w:rsidRPr="005008D8" w:rsidRDefault="00E76D15" w:rsidP="004538E2">
      <w:pPr>
        <w:pStyle w:val="aa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E76D15" w:rsidRPr="005008D8" w:rsidRDefault="00E76D15" w:rsidP="005008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D8">
        <w:rPr>
          <w:rFonts w:ascii="Times New Roman" w:hAnsi="Times New Roman" w:cs="Times New Roman"/>
          <w:b/>
          <w:sz w:val="28"/>
          <w:szCs w:val="28"/>
        </w:rPr>
        <w:t xml:space="preserve">ПОРЯДОК ИСПОЛЬЗОВАНИЯ НАСЕЛЕНИЕМ ОБЪЕКТОВ СПОРТА, НАХОДЯЩИХСЯ В МУНИЦИПАЛЬНОЙ СОБСТВЕННОСТИ </w:t>
      </w:r>
      <w:r w:rsidR="005008D8" w:rsidRPr="005008D8">
        <w:rPr>
          <w:rFonts w:ascii="Times New Roman" w:hAnsi="Times New Roman" w:cs="Times New Roman"/>
          <w:b/>
          <w:sz w:val="28"/>
          <w:szCs w:val="28"/>
        </w:rPr>
        <w:t>СОЛОНЕЦКОГО</w:t>
      </w:r>
      <w:r w:rsidRPr="005008D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008D8" w:rsidRPr="005008D8">
        <w:rPr>
          <w:rFonts w:ascii="Times New Roman" w:hAnsi="Times New Roman" w:cs="Times New Roman"/>
          <w:b/>
          <w:sz w:val="28"/>
          <w:szCs w:val="28"/>
        </w:rPr>
        <w:t>ВО</w:t>
      </w:r>
      <w:r w:rsidR="005008D8">
        <w:rPr>
          <w:rFonts w:ascii="Times New Roman" w:hAnsi="Times New Roman" w:cs="Times New Roman"/>
          <w:b/>
          <w:sz w:val="28"/>
          <w:szCs w:val="28"/>
        </w:rPr>
        <w:t>Б</w:t>
      </w:r>
      <w:r w:rsidR="005008D8" w:rsidRPr="005008D8">
        <w:rPr>
          <w:rFonts w:ascii="Times New Roman" w:hAnsi="Times New Roman" w:cs="Times New Roman"/>
          <w:b/>
          <w:sz w:val="28"/>
          <w:szCs w:val="28"/>
        </w:rPr>
        <w:t>РОБЬЕВСКОГО</w:t>
      </w:r>
      <w:r w:rsidRPr="005008D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В ТОМ ЧИСЛЕ СПОРТИВНОЙ ИНФРАСТРУКТУРЫ ОБРАЗОВАТЕЛЬНЫХ ОРГАНИЗАЦИЙ ВО ВНЕУЧЕБНОЕ ВРЕМЯ</w:t>
      </w:r>
    </w:p>
    <w:p w:rsidR="00E76D15" w:rsidRPr="005008D8" w:rsidRDefault="00E76D15" w:rsidP="004538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использования населением объектов спорта, находящихся в муниципальной собственности </w:t>
      </w:r>
      <w:proofErr w:type="spellStart"/>
      <w:r w:rsidR="005008D8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="00FC29EB" w:rsidRPr="005008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0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8D8" w:rsidRPr="005008D8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</w:t>
      </w:r>
      <w:r w:rsidR="00314D18" w:rsidRPr="005008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008D8">
        <w:rPr>
          <w:rFonts w:ascii="Times New Roman" w:hAnsi="Times New Roman" w:cs="Times New Roman"/>
          <w:sz w:val="28"/>
          <w:szCs w:val="28"/>
        </w:rPr>
        <w:t>район</w:t>
      </w:r>
      <w:r w:rsidR="00FC29EB" w:rsidRPr="005008D8">
        <w:rPr>
          <w:rFonts w:ascii="Times New Roman" w:hAnsi="Times New Roman" w:cs="Times New Roman"/>
          <w:sz w:val="28"/>
          <w:szCs w:val="28"/>
        </w:rPr>
        <w:t>а</w:t>
      </w:r>
      <w:r w:rsidRPr="005008D8">
        <w:rPr>
          <w:rFonts w:ascii="Times New Roman" w:hAnsi="Times New Roman" w:cs="Times New Roman"/>
          <w:sz w:val="28"/>
          <w:szCs w:val="28"/>
        </w:rPr>
        <w:t xml:space="preserve">, в том числе спортивной инфраструктуры образовательных организаций во </w:t>
      </w:r>
      <w:proofErr w:type="spellStart"/>
      <w:r w:rsidRPr="005008D8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время (далее - объекты спорта), в целях, указанных в пункте 4 настоящего порядка.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2. Задачами настоящего Порядка являются: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повышение роли физической культуры в оздоровлении населения, предупреждение заболеваемости и сохранение их здоровья;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профилактика правонарушений и вредных привычек среди населения.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3. 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5008D8">
        <w:rPr>
          <w:rFonts w:ascii="Times New Roman" w:hAnsi="Times New Roman" w:cs="Times New Roman"/>
          <w:sz w:val="28"/>
          <w:szCs w:val="28"/>
        </w:rPr>
        <w:t>4. Объекты спорта могут использоваться населением в целях: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4.1. Удовлетворения потребностей в поддержании и укреплении здоровья;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4.2. Физической реабилитации;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4.3. Проведения физкультурно-оздоровительного и спортивного досуга;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4.4. Удовлетворения потребностей в достижении спортивных результатов.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5. Использование населением объектов спорта осуществляется следующими способами: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5.1. 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</w:t>
      </w:r>
      <w:r w:rsidRPr="005008D8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5.2. Предоставление свободного доступа населению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6. Объекты спорта предоставляются гражданам, индивидуальным предпринимателям и юридическим лицам по договору (соглашению) с муниципальными учреждениями муниципального образования </w:t>
      </w:r>
      <w:proofErr w:type="spellStart"/>
      <w:r w:rsidR="005008D8">
        <w:rPr>
          <w:rFonts w:ascii="Times New Roman" w:hAnsi="Times New Roman" w:cs="Times New Roman"/>
          <w:sz w:val="28"/>
          <w:szCs w:val="28"/>
        </w:rPr>
        <w:t>Воробьевский</w:t>
      </w:r>
      <w:proofErr w:type="spellEnd"/>
      <w:r w:rsidRPr="005008D8">
        <w:rPr>
          <w:rFonts w:ascii="Times New Roman" w:hAnsi="Times New Roman" w:cs="Times New Roman"/>
          <w:sz w:val="28"/>
          <w:szCs w:val="28"/>
        </w:rPr>
        <w:t xml:space="preserve"> район, в оперативном управлении которых находятся объекты спорта, на условиях, утвержденных локальными актами муниципальных учреждений.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7. Заключению договора (соглашения) должна предшествовать проводимая учредителем муниципальной организации в порядке, установленном действующим законодательством, оценка последствий заключения таких соглашений (договоров)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8. Услуги, оказываемые населению на объектах спорта, должны соответствовать ГОСТ </w:t>
      </w:r>
      <w:proofErr w:type="gramStart"/>
      <w:r w:rsidRPr="00500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08D8">
        <w:rPr>
          <w:rFonts w:ascii="Times New Roman" w:hAnsi="Times New Roman" w:cs="Times New Roman"/>
          <w:sz w:val="28"/>
          <w:szCs w:val="28"/>
        </w:rPr>
        <w:t xml:space="preserve"> 52024-2003 "Услуги физкультурно-оздоровительные и спортивные. Общие требования". Не допускается оказание услуг на объектах спорта, на которых оказание таких услуг является небезопасным.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9. Обслуживание объектов спорта производится в соответствии с правилами техники безопасности, пожарной безопасности и санитарно-гигиеническими нормами и правилами.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10. При использовании объектов спорта запрещается: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распивать спиртные напитки, употреблять табачные, наркотические или психотропные вещества;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проносить на территорию спортивной площадки стеклянную посуду, взрывчатые и пожароопасные вещества, пиротехнические изделия, а также запускать фейерверки, салюты и т.п.;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выгуливать животных;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бросать посторонние предметы, разбрасывать и складировать мусор, пищевые отходы, разливать какие-либо жидкости на покрытие объекта, а также причинять ущерб покрытию какими-либо посторонними предметами;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ломать, перемещать, использовать не по назначению спортивные снаряды, сооружения, малые архитектурные формы, скамейки и ограждения;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крепить к ограждениям различные вывески, объявления рекламного характера;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наносить любые надписи и повреждения оборудования на территории объекта;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умышленно мешать другим занимающимся на территории объекта;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производить самостоятельную разборку, сборку и ремонт спортивных снарядов и оборудования.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11. При использовании объектов спорта посетители имеют право: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на пользование всеми видами услуг, предусмотренными функциональными особенностями объекта;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lastRenderedPageBreak/>
        <w:t>- на пронос личных вещей, не запрещенных настоящим Порядком.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12. При использовании объектов спорта посетители обязаны: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бережно относиться к объектам спорта;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поддерживать порядок и не нарушать дисциплину при использовании объекта спорта;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предупреждать конфликтные ситуации, не допускать оскорбительных выражений и хулиганских действий в адрес других лиц;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- соблюдать персональную ответственность за технику безопасности нахождения на объекте спорта;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- при обнаружении (возникновении) поломки (повреждения) оборудования или сооружений, делающей невозможным или опасным их дальнейшее использование, необходимо прекратить использование неисправного оборудования и незамедлительно сообщить об этом </w:t>
      </w:r>
      <w:proofErr w:type="gramStart"/>
      <w:r w:rsidRPr="005008D8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5008D8">
        <w:rPr>
          <w:rFonts w:ascii="Times New Roman" w:hAnsi="Times New Roman" w:cs="Times New Roman"/>
          <w:sz w:val="28"/>
          <w:szCs w:val="28"/>
        </w:rPr>
        <w:t xml:space="preserve"> за данный объект.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008D8">
        <w:rPr>
          <w:rFonts w:ascii="Times New Roman" w:hAnsi="Times New Roman" w:cs="Times New Roman"/>
          <w:sz w:val="28"/>
          <w:szCs w:val="28"/>
        </w:rPr>
        <w:t>Учреждения, в оперативном управлении которых находятся объекты спорта, собственники объектов спорта 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 объектов спорта (дни недели, часы), контактной информации (телефон, адрес электронной почты</w:t>
      </w:r>
      <w:proofErr w:type="gramEnd"/>
      <w:r w:rsidRPr="005008D8">
        <w:rPr>
          <w:rFonts w:ascii="Times New Roman" w:hAnsi="Times New Roman" w:cs="Times New Roman"/>
          <w:sz w:val="28"/>
          <w:szCs w:val="28"/>
        </w:rPr>
        <w:t>, официальный сайт, уполномоченное на организацию использования объекта должностное лицо),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"Интернет".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14. Спортивные объекты,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досуга. Правила посещения размещаются на информационных щитах.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D8">
        <w:rPr>
          <w:rFonts w:ascii="Times New Roman" w:hAnsi="Times New Roman" w:cs="Times New Roman"/>
          <w:sz w:val="28"/>
          <w:szCs w:val="28"/>
        </w:rPr>
        <w:t>15. Пользователи объектами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</w:t>
      </w: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15" w:rsidRPr="005008D8" w:rsidRDefault="00E76D15" w:rsidP="004538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15" w:rsidRPr="005008D8" w:rsidRDefault="00E76D15" w:rsidP="004538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D15" w:rsidRPr="005008D8" w:rsidRDefault="00E76D15" w:rsidP="004538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76D15" w:rsidRPr="005008D8" w:rsidSect="005008D8">
      <w:pgSz w:w="11906" w:h="16838"/>
      <w:pgMar w:top="1134" w:right="567" w:bottom="56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0D" w:rsidRDefault="004F200D">
      <w:r>
        <w:separator/>
      </w:r>
    </w:p>
  </w:endnote>
  <w:endnote w:type="continuationSeparator" w:id="0">
    <w:p w:rsidR="004F200D" w:rsidRDefault="004F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0D" w:rsidRDefault="004F200D">
      <w:r>
        <w:separator/>
      </w:r>
    </w:p>
  </w:footnote>
  <w:footnote w:type="continuationSeparator" w:id="0">
    <w:p w:rsidR="004F200D" w:rsidRDefault="004F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4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1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3"/>
  </w:num>
  <w:num w:numId="16">
    <w:abstractNumId w:val="24"/>
  </w:num>
  <w:num w:numId="17">
    <w:abstractNumId w:val="38"/>
  </w:num>
  <w:num w:numId="18">
    <w:abstractNumId w:val="37"/>
  </w:num>
  <w:num w:numId="19">
    <w:abstractNumId w:val="14"/>
  </w:num>
  <w:num w:numId="20">
    <w:abstractNumId w:val="31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2"/>
  </w:num>
  <w:num w:numId="27">
    <w:abstractNumId w:val="12"/>
  </w:num>
  <w:num w:numId="28">
    <w:abstractNumId w:val="29"/>
  </w:num>
  <w:num w:numId="29">
    <w:abstractNumId w:val="15"/>
  </w:num>
  <w:num w:numId="30">
    <w:abstractNumId w:val="33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40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06"/>
    <w:rsid w:val="0005261A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4231"/>
    <w:rsid w:val="000867B6"/>
    <w:rsid w:val="00086ABF"/>
    <w:rsid w:val="00086EDE"/>
    <w:rsid w:val="00087737"/>
    <w:rsid w:val="000922B0"/>
    <w:rsid w:val="0009327E"/>
    <w:rsid w:val="000938A4"/>
    <w:rsid w:val="00097135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81E"/>
    <w:rsid w:val="000D6C7E"/>
    <w:rsid w:val="000D7785"/>
    <w:rsid w:val="000E12FD"/>
    <w:rsid w:val="000E3C4E"/>
    <w:rsid w:val="000E5532"/>
    <w:rsid w:val="000E783A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D0728"/>
    <w:rsid w:val="001D1ED4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159A"/>
    <w:rsid w:val="00217655"/>
    <w:rsid w:val="00220ABA"/>
    <w:rsid w:val="0022493B"/>
    <w:rsid w:val="002316C9"/>
    <w:rsid w:val="00231BAC"/>
    <w:rsid w:val="00233C44"/>
    <w:rsid w:val="002364B0"/>
    <w:rsid w:val="002502BF"/>
    <w:rsid w:val="00254BAA"/>
    <w:rsid w:val="00255E61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12FE"/>
    <w:rsid w:val="002C341C"/>
    <w:rsid w:val="002C425C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20E3"/>
    <w:rsid w:val="00314D18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42B1B"/>
    <w:rsid w:val="003436E9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31BB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673E"/>
    <w:rsid w:val="003A5BD3"/>
    <w:rsid w:val="003A6EF2"/>
    <w:rsid w:val="003B2034"/>
    <w:rsid w:val="003B2BC3"/>
    <w:rsid w:val="003B4255"/>
    <w:rsid w:val="003B4C83"/>
    <w:rsid w:val="003B68FE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38E2"/>
    <w:rsid w:val="00457B9F"/>
    <w:rsid w:val="00466A12"/>
    <w:rsid w:val="00466C8F"/>
    <w:rsid w:val="00466EB2"/>
    <w:rsid w:val="004718F5"/>
    <w:rsid w:val="004732A0"/>
    <w:rsid w:val="004755E9"/>
    <w:rsid w:val="00477BBA"/>
    <w:rsid w:val="0048135F"/>
    <w:rsid w:val="00482C74"/>
    <w:rsid w:val="004862C4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200D"/>
    <w:rsid w:val="004F6768"/>
    <w:rsid w:val="005008D8"/>
    <w:rsid w:val="00500CD6"/>
    <w:rsid w:val="0050778A"/>
    <w:rsid w:val="00507C7C"/>
    <w:rsid w:val="0051107B"/>
    <w:rsid w:val="00511CE3"/>
    <w:rsid w:val="005121CB"/>
    <w:rsid w:val="00515E32"/>
    <w:rsid w:val="00515F11"/>
    <w:rsid w:val="00520721"/>
    <w:rsid w:val="00523F94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72B7"/>
    <w:rsid w:val="00580D51"/>
    <w:rsid w:val="00587351"/>
    <w:rsid w:val="0059270E"/>
    <w:rsid w:val="0059504F"/>
    <w:rsid w:val="00596C54"/>
    <w:rsid w:val="005A01BB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210B"/>
    <w:rsid w:val="00702B37"/>
    <w:rsid w:val="00707969"/>
    <w:rsid w:val="007100B6"/>
    <w:rsid w:val="00711E97"/>
    <w:rsid w:val="00720414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6C0D"/>
    <w:rsid w:val="00757B02"/>
    <w:rsid w:val="00761388"/>
    <w:rsid w:val="0076236D"/>
    <w:rsid w:val="00762C73"/>
    <w:rsid w:val="00762F85"/>
    <w:rsid w:val="0076313F"/>
    <w:rsid w:val="00764184"/>
    <w:rsid w:val="007669D9"/>
    <w:rsid w:val="00767113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D7A21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500CB"/>
    <w:rsid w:val="008503C8"/>
    <w:rsid w:val="0085074F"/>
    <w:rsid w:val="00860ACC"/>
    <w:rsid w:val="00866103"/>
    <w:rsid w:val="00866EF6"/>
    <w:rsid w:val="00873071"/>
    <w:rsid w:val="008756AD"/>
    <w:rsid w:val="008766EF"/>
    <w:rsid w:val="0088313C"/>
    <w:rsid w:val="0088411B"/>
    <w:rsid w:val="00885A91"/>
    <w:rsid w:val="0088602E"/>
    <w:rsid w:val="0088626D"/>
    <w:rsid w:val="008866B3"/>
    <w:rsid w:val="00886B71"/>
    <w:rsid w:val="008935B3"/>
    <w:rsid w:val="00894C98"/>
    <w:rsid w:val="00895CE1"/>
    <w:rsid w:val="008A5293"/>
    <w:rsid w:val="008A7173"/>
    <w:rsid w:val="008A73F7"/>
    <w:rsid w:val="008B1720"/>
    <w:rsid w:val="008B2169"/>
    <w:rsid w:val="008B49F9"/>
    <w:rsid w:val="008B6C68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B6972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72"/>
    <w:rsid w:val="00A038B9"/>
    <w:rsid w:val="00A04671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2447"/>
    <w:rsid w:val="00A85CDF"/>
    <w:rsid w:val="00A87B2D"/>
    <w:rsid w:val="00A91F66"/>
    <w:rsid w:val="00AA21F6"/>
    <w:rsid w:val="00AA57C5"/>
    <w:rsid w:val="00AA6240"/>
    <w:rsid w:val="00AA720F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7F6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3900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424E"/>
    <w:rsid w:val="00B66CC8"/>
    <w:rsid w:val="00B66D9B"/>
    <w:rsid w:val="00B71046"/>
    <w:rsid w:val="00B72738"/>
    <w:rsid w:val="00B72A62"/>
    <w:rsid w:val="00B72D14"/>
    <w:rsid w:val="00B732C8"/>
    <w:rsid w:val="00B73E9E"/>
    <w:rsid w:val="00B7413F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4934"/>
    <w:rsid w:val="00C45A8F"/>
    <w:rsid w:val="00C47370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3797"/>
    <w:rsid w:val="00C87518"/>
    <w:rsid w:val="00C91AA9"/>
    <w:rsid w:val="00C93124"/>
    <w:rsid w:val="00C93868"/>
    <w:rsid w:val="00C93919"/>
    <w:rsid w:val="00C93E27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E112F"/>
    <w:rsid w:val="00CE1D44"/>
    <w:rsid w:val="00CE2A68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46600"/>
    <w:rsid w:val="00D50579"/>
    <w:rsid w:val="00D51BA1"/>
    <w:rsid w:val="00D52FED"/>
    <w:rsid w:val="00D54A71"/>
    <w:rsid w:val="00D55C49"/>
    <w:rsid w:val="00D55F4C"/>
    <w:rsid w:val="00D57581"/>
    <w:rsid w:val="00D600DD"/>
    <w:rsid w:val="00D60E5B"/>
    <w:rsid w:val="00D63CCC"/>
    <w:rsid w:val="00D64501"/>
    <w:rsid w:val="00D66A9B"/>
    <w:rsid w:val="00D672FD"/>
    <w:rsid w:val="00D7573A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A6ACA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76D15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3685"/>
    <w:rsid w:val="00F164AD"/>
    <w:rsid w:val="00F2098A"/>
    <w:rsid w:val="00F20C06"/>
    <w:rsid w:val="00F313BC"/>
    <w:rsid w:val="00F318FB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10BA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29EB"/>
    <w:rsid w:val="00FC303E"/>
    <w:rsid w:val="00FC3F32"/>
    <w:rsid w:val="00FC40DE"/>
    <w:rsid w:val="00FC6371"/>
    <w:rsid w:val="00FD51C7"/>
    <w:rsid w:val="00FD5CE7"/>
    <w:rsid w:val="00FE113D"/>
    <w:rsid w:val="00FE1E49"/>
    <w:rsid w:val="00FE75F7"/>
    <w:rsid w:val="00FF0625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A71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71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1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71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1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173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8A717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4538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8A71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30">
    <w:name w:val="Заголовок 3 Знак"/>
    <w:aliases w:val="!Главы документа Знак"/>
    <w:link w:val="3"/>
    <w:rsid w:val="004538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8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A717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4538E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4538E2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4538E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4538E2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4538E2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8A71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1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17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A717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A717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A717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A717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A717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173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8A7173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4538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8A71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30">
    <w:name w:val="Заголовок 3 Знак"/>
    <w:aliases w:val="!Главы документа Знак"/>
    <w:link w:val="3"/>
    <w:rsid w:val="004538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38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A717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4538E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4538E2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4538E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4538E2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4538E2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8A717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717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717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4A293-F36C-4441-9556-E41B8C3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Свиридова Оксана Александровна</dc:creator>
  <cp:lastModifiedBy>XE</cp:lastModifiedBy>
  <cp:revision>2</cp:revision>
  <cp:lastPrinted>2023-05-29T05:14:00Z</cp:lastPrinted>
  <dcterms:created xsi:type="dcterms:W3CDTF">2023-05-29T05:15:00Z</dcterms:created>
  <dcterms:modified xsi:type="dcterms:W3CDTF">2023-05-29T05:15:00Z</dcterms:modified>
</cp:coreProperties>
</file>