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A0B0C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АДМИНИСТРАЦИЯ</w:t>
      </w:r>
    </w:p>
    <w:p w14:paraId="1BB6983D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СОЛОНЕЦКОГО СЕЛЬСКОГО ПОСЕЛЕНИЯ</w:t>
      </w:r>
    </w:p>
    <w:p w14:paraId="46FB1D93" w14:textId="0E7C4618" w:rsidR="00E26C93" w:rsidRPr="00E26C93" w:rsidRDefault="007A4E60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ВРОБЬЁВСКОГО</w:t>
      </w:r>
      <w:r w:rsidR="00E26C93" w:rsidRPr="00E26C93">
        <w:rPr>
          <w:rFonts w:ascii="Times New Roman" w:hAnsi="Times New Roman"/>
          <w:bCs/>
          <w:sz w:val="32"/>
          <w:szCs w:val="32"/>
          <w:lang w:eastAsia="ru-RU"/>
        </w:rPr>
        <w:t xml:space="preserve"> МУНИЦИПАЛЬНОГО РАЙОНА</w:t>
      </w:r>
    </w:p>
    <w:p w14:paraId="2AAA59D5" w14:textId="77777777" w:rsidR="00E26C93" w:rsidRDefault="00E26C93" w:rsidP="00E26C93">
      <w:pPr>
        <w:suppressAutoHyphens w:val="0"/>
        <w:overflowPunct w:val="0"/>
        <w:autoSpaceDE w:val="0"/>
        <w:jc w:val="center"/>
        <w:rPr>
          <w:b/>
          <w:sz w:val="28"/>
          <w:szCs w:val="28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ВОРОНЕЖСКОЙ ОБЛАСТИ</w:t>
      </w:r>
    </w:p>
    <w:p w14:paraId="64451A84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4A17277F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567"/>
        <w:jc w:val="center"/>
        <w:outlineLvl w:val="1"/>
        <w:rPr>
          <w:rFonts w:ascii="Times New Roman" w:hAnsi="Times New Roman" w:cs="Arial"/>
          <w:bCs/>
          <w:iCs/>
          <w:sz w:val="36"/>
          <w:szCs w:val="36"/>
          <w:lang w:eastAsia="ru-RU"/>
        </w:rPr>
      </w:pPr>
      <w:r>
        <w:rPr>
          <w:rFonts w:ascii="Times New Roman" w:hAnsi="Times New Roman" w:cs="Arial"/>
          <w:bCs/>
          <w:iCs/>
          <w:sz w:val="36"/>
          <w:szCs w:val="36"/>
          <w:lang w:eastAsia="ru-RU"/>
        </w:rPr>
        <w:t>ПОСТАНОВЛЕНИЕ</w:t>
      </w:r>
    </w:p>
    <w:p w14:paraId="75532267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115BBF82" w14:textId="4913A839" w:rsidR="00E26C93" w:rsidRPr="00453F0D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53F0D"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971A69">
        <w:rPr>
          <w:rFonts w:ascii="Times New Roman" w:hAnsi="Times New Roman"/>
          <w:sz w:val="28"/>
          <w:szCs w:val="28"/>
          <w:u w:val="single"/>
          <w:lang w:eastAsia="ru-RU"/>
        </w:rPr>
        <w:t>27 марта</w:t>
      </w:r>
      <w:r w:rsidR="00453F0D" w:rsidRPr="00971A6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71A69">
        <w:rPr>
          <w:rFonts w:ascii="Times New Roman" w:hAnsi="Times New Roman"/>
          <w:sz w:val="28"/>
          <w:szCs w:val="28"/>
          <w:u w:val="single"/>
          <w:lang w:eastAsia="ru-RU"/>
        </w:rPr>
        <w:t>2024</w:t>
      </w:r>
      <w:r w:rsidRPr="00971A69">
        <w:rPr>
          <w:rFonts w:ascii="Times New Roman" w:hAnsi="Times New Roman"/>
          <w:sz w:val="28"/>
          <w:szCs w:val="28"/>
          <w:u w:val="single"/>
          <w:lang w:eastAsia="ru-RU"/>
        </w:rPr>
        <w:t xml:space="preserve"> г. № </w:t>
      </w:r>
      <w:r w:rsidR="00CE54A1">
        <w:rPr>
          <w:rFonts w:ascii="Times New Roman" w:hAnsi="Times New Roman"/>
          <w:sz w:val="28"/>
          <w:szCs w:val="28"/>
          <w:u w:val="single"/>
          <w:lang w:eastAsia="ru-RU"/>
        </w:rPr>
        <w:t>18</w:t>
      </w:r>
      <w:bookmarkStart w:id="0" w:name="_GoBack"/>
      <w:bookmarkEnd w:id="0"/>
    </w:p>
    <w:p w14:paraId="07CE9BE5" w14:textId="77777777" w:rsidR="00E26C93" w:rsidRDefault="00E26C93" w:rsidP="00E26C93">
      <w:pPr>
        <w:autoSpaceDE w:val="0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с. Солонцы </w:t>
      </w:r>
    </w:p>
    <w:p w14:paraId="1C3F667A" w14:textId="66880D18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</w:p>
    <w:p w14:paraId="474B1855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sz w:val="28"/>
          <w:szCs w:val="28"/>
          <w:lang w:eastAsia="ru-RU"/>
        </w:rPr>
      </w:pPr>
    </w:p>
    <w:p w14:paraId="26F14FB2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128B18D6" w14:textId="36170B6F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4AEB97D4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паспорте 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 культуры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B2C8ACA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26C93" w14:paraId="02876A12" w14:textId="77777777" w:rsidTr="00E26C9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3B02" w14:textId="5949CA80" w:rsidR="00E26C93" w:rsidRDefault="00E26C93" w:rsidP="00E26C93">
            <w:pPr>
              <w:suppressAutoHyphens w:val="0"/>
              <w:snapToGri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US"/>
              </w:rPr>
              <w:t>Объемы и источники финансирования  му</w:t>
            </w:r>
            <w:r>
              <w:rPr>
                <w:rFonts w:ascii="Times New Roman" w:hAnsi="Times New Roman"/>
                <w:lang w:eastAsia="en-US"/>
              </w:rPr>
              <w:softHyphen/>
              <w:t>ниципальной про</w:t>
            </w:r>
            <w:r>
              <w:rPr>
                <w:rFonts w:ascii="Times New Roman" w:hAnsi="Times New Roman"/>
                <w:lang w:eastAsia="en-US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274" w14:textId="38310B84" w:rsidR="00E26C93" w:rsidRDefault="00E26C93" w:rsidP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сельского поселения  на сумму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r w:rsidR="00F805D5">
              <w:rPr>
                <w:rFonts w:ascii="Times New Roman" w:hAnsi="Times New Roman"/>
                <w:b/>
                <w:szCs w:val="28"/>
              </w:rPr>
              <w:t>14894,1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рублей, в том числе:</w:t>
            </w:r>
          </w:p>
          <w:p w14:paraId="5B4CBAB4" w14:textId="16CE678F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год  -  </w:t>
            </w:r>
            <w:r w:rsidR="0027706E">
              <w:rPr>
                <w:rFonts w:ascii="Times New Roman" w:hAnsi="Times New Roman"/>
                <w:szCs w:val="28"/>
              </w:rPr>
              <w:t>4 447</w:t>
            </w:r>
            <w:r>
              <w:rPr>
                <w:rFonts w:ascii="Times New Roman" w:hAnsi="Times New Roman"/>
                <w:szCs w:val="28"/>
              </w:rPr>
              <w:t>,0 тыс. рублей</w:t>
            </w:r>
          </w:p>
          <w:p w14:paraId="29A37EEF" w14:textId="1C9E7BCF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год  -  </w:t>
            </w:r>
            <w:r w:rsidR="00F805D5">
              <w:rPr>
                <w:rFonts w:ascii="Times New Roman" w:hAnsi="Times New Roman"/>
              </w:rPr>
              <w:t>6238,9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</w:t>
            </w:r>
          </w:p>
          <w:p w14:paraId="00495937" w14:textId="4D43E63F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год  -  </w:t>
            </w:r>
            <w:r w:rsidR="00F805D5">
              <w:rPr>
                <w:rFonts w:ascii="Times New Roman" w:hAnsi="Times New Roman"/>
              </w:rPr>
              <w:t>4208,2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145818B" w14:textId="02FD8B72" w:rsidR="00E26C93" w:rsidRDefault="00E26C93" w:rsidP="00F805D5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 счет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финансовых средств из бюджетов других уровней и внебюджетных источников – </w:t>
            </w:r>
            <w:r w:rsidR="00F805D5">
              <w:rPr>
                <w:rFonts w:ascii="Times New Roman" w:eastAsia="Calibri" w:hAnsi="Times New Roman"/>
                <w:b/>
                <w:sz w:val="22"/>
                <w:szCs w:val="22"/>
              </w:rPr>
              <w:t>40166,5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тыс. рублей.</w:t>
            </w:r>
          </w:p>
        </w:tc>
      </w:tr>
    </w:tbl>
    <w:p w14:paraId="1FFCED56" w14:textId="77777777" w:rsidR="00E26C93" w:rsidRDefault="00E26C93" w:rsidP="00E26C93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14:paraId="518C9BB3" w14:textId="77777777" w:rsidR="00E26C93" w:rsidRDefault="00E26C93" w:rsidP="00E26C93">
      <w:pPr>
        <w:numPr>
          <w:ilvl w:val="2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4 «</w:t>
      </w:r>
      <w:r>
        <w:rPr>
          <w:rFonts w:ascii="Times New Roman" w:eastAsia="Calibri" w:hAnsi="Times New Roman"/>
          <w:b/>
          <w:sz w:val="28"/>
          <w:szCs w:val="28"/>
        </w:rPr>
        <w:t xml:space="preserve">Система программных мероприятий»  </w:t>
      </w:r>
      <w:r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14:paraId="1A3E0503" w14:textId="77777777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«Система программных мероприятий включает в себя 2 основных направления:</w:t>
      </w:r>
    </w:p>
    <w:p w14:paraId="5852F58B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14:paraId="01A2AAD8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Строительство ДК в </w:t>
      </w:r>
      <w:proofErr w:type="spellStart"/>
      <w:r>
        <w:rPr>
          <w:rFonts w:ascii="Times New Roman" w:hAnsi="Times New Roman"/>
          <w:sz w:val="28"/>
          <w:szCs w:val="28"/>
        </w:rPr>
        <w:t>п.ц.у</w:t>
      </w:r>
      <w:proofErr w:type="spellEnd"/>
      <w:r>
        <w:rPr>
          <w:rFonts w:ascii="Times New Roman" w:hAnsi="Times New Roman"/>
          <w:sz w:val="28"/>
          <w:szCs w:val="28"/>
        </w:rPr>
        <w:t>. с-за Воробьевский</w:t>
      </w:r>
    </w:p>
    <w:p w14:paraId="5880CFAC" w14:textId="77777777" w:rsidR="00E26C93" w:rsidRDefault="00E26C93" w:rsidP="00E26C93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60ABE3F5" w14:textId="77777777" w:rsidR="00E26C93" w:rsidRDefault="00E26C93" w:rsidP="00E26C93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Перечень программных мероприятий:</w:t>
      </w:r>
    </w:p>
    <w:p w14:paraId="3D551794" w14:textId="77777777" w:rsidR="00E26C93" w:rsidRDefault="00E26C93" w:rsidP="00E26C93">
      <w:pPr>
        <w:ind w:firstLine="709"/>
        <w:rPr>
          <w:rFonts w:ascii="Times New Roman" w:hAnsi="Times New Roman"/>
          <w:szCs w:val="28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1801"/>
        <w:gridCol w:w="1134"/>
        <w:gridCol w:w="994"/>
        <w:gridCol w:w="2836"/>
      </w:tblGrid>
      <w:tr w:rsidR="00E26C93" w14:paraId="7FD84987" w14:textId="77777777" w:rsidTr="003942B2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5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D0A8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98ED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Содержание мероприятия</w:t>
            </w:r>
          </w:p>
        </w:tc>
      </w:tr>
      <w:tr w:rsidR="00E26C93" w14:paraId="73548DB8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9BA5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ECC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53F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74D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124F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E26C93" w14:paraId="7E570FFF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B233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06C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A9C1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55AA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1AAB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</w:tr>
      <w:tr w:rsidR="00E26C93" w14:paraId="1CF7E21A" w14:textId="77777777" w:rsidTr="003942B2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DAFD5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Культурно-досуговая деятельность 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F6482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1 862,0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98E1" w14:textId="56EE1905" w:rsidR="00E26C93" w:rsidRDefault="00F805D5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4072,0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DEC9" w14:textId="350A712C" w:rsidR="00E26C93" w:rsidRDefault="005A2724" w:rsidP="005A2724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1953,0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7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0CC5E4E1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1EEA48CF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26C93" w14:paraId="1EFFCC14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9BC0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A089A1" w14:textId="5FA1773B" w:rsidR="00E26C93" w:rsidRDefault="0027706E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2 585,00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CCBAD6" w14:textId="2043AD14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3397,3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2852F3" w14:textId="6853D5A5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2255,2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F8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учреждений культуры</w:t>
            </w:r>
          </w:p>
        </w:tc>
      </w:tr>
      <w:tr w:rsidR="00E26C93" w14:paraId="62C9B42B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D42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 по разделу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B1763" w14:textId="1D48051A" w:rsidR="00E26C93" w:rsidRDefault="0027706E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4 447,00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CEE2E" w14:textId="2477FA70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7469,3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A43EA" w14:textId="0CF4F3B2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4208,2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C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E345A36" w14:textId="77777777" w:rsidTr="003942B2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BAE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Строитеоьство</w:t>
            </w:r>
            <w:proofErr w:type="spellEnd"/>
            <w:r>
              <w:rPr>
                <w:rFonts w:ascii="Times New Roman" w:hAnsi="Times New Roman"/>
              </w:rPr>
              <w:t xml:space="preserve"> ДК в </w:t>
            </w:r>
            <w:proofErr w:type="spellStart"/>
            <w:r>
              <w:rPr>
                <w:rFonts w:ascii="Times New Roman" w:hAnsi="Times New Roman"/>
              </w:rPr>
              <w:t>п.ц.у</w:t>
            </w:r>
            <w:proofErr w:type="spellEnd"/>
            <w:r>
              <w:rPr>
                <w:rFonts w:ascii="Times New Roman" w:hAnsi="Times New Roman"/>
              </w:rPr>
              <w:t>. с-за Воробьевский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CDFC1" w14:textId="5CE30A86" w:rsidR="00E26C93" w:rsidRDefault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269,909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0B7DF" w14:textId="20E6E6ED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150,7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AA7C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296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E26C93" w14:paraId="657FF793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599A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4021F" w14:textId="370BDC90" w:rsidR="00E26C93" w:rsidRDefault="003942B2" w:rsidP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21510" w14:textId="0C8D1732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38785,4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CA5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9EE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E26C93" w14:paraId="21AAC5E7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9BA6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23414" w14:textId="413DDD81" w:rsidR="00E26C93" w:rsidRDefault="0027706E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4B19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CDA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42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E26C93" w14:paraId="132C09D1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FE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 по разделу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49B6A" w14:textId="70642445" w:rsidR="00E26C93" w:rsidRDefault="003942B2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100 41</w:t>
            </w:r>
            <w:r w:rsidR="008A6E9A">
              <w:rPr>
                <w:rFonts w:ascii="Times New Roman" w:hAnsi="Times New Roman"/>
                <w:b/>
                <w:lang w:eastAsia="en-US"/>
              </w:rPr>
              <w:t>2,9</w:t>
            </w:r>
            <w:r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AD818" w14:textId="12C25E3E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39936,1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0FF7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549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4686E45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1574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по программе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E8CD8" w14:textId="3E8D8209" w:rsidR="00E26C93" w:rsidRDefault="003942B2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104 8</w:t>
            </w:r>
            <w:r w:rsidR="008A6E9A">
              <w:rPr>
                <w:rFonts w:ascii="Times New Roman" w:hAnsi="Times New Roman"/>
                <w:b/>
                <w:lang w:eastAsia="en-US"/>
              </w:rPr>
              <w:t>59</w:t>
            </w:r>
            <w:r>
              <w:rPr>
                <w:rFonts w:ascii="Times New Roman" w:hAnsi="Times New Roman"/>
                <w:b/>
                <w:lang w:eastAsia="en-US"/>
              </w:rPr>
              <w:t>,</w:t>
            </w:r>
            <w:r w:rsidR="008A6E9A">
              <w:rPr>
                <w:rFonts w:ascii="Times New Roman" w:hAnsi="Times New Roman"/>
                <w:b/>
                <w:lang w:eastAsia="en-US"/>
              </w:rPr>
              <w:t>9</w:t>
            </w:r>
            <w:r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E27EF" w14:textId="109AB2DE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46405,4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0A7D" w14:textId="5A23FAEB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4208,2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14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14:paraId="555B16DF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t>»;</w:t>
      </w:r>
    </w:p>
    <w:p w14:paraId="22893FA2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17FE5" w14:textId="61B1D987" w:rsidR="00E26C93" w:rsidRP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>
        <w:rPr>
          <w:rFonts w:ascii="Times New Roman" w:hAnsi="Times New Roman"/>
          <w:sz w:val="28"/>
          <w:szCs w:val="28"/>
        </w:rPr>
        <w:t>Раздел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14:paraId="49A45BE4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416622A7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14:paraId="064C3EEE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3616F745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14:paraId="2A18DE7F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E26C93" w14:paraId="1ED23634" w14:textId="77777777" w:rsidTr="00E26C93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C6C1B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Источники            </w:t>
            </w:r>
          </w:p>
          <w:p w14:paraId="386C039A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302D7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A80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BF28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364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2025</w:t>
            </w:r>
          </w:p>
        </w:tc>
      </w:tr>
      <w:tr w:rsidR="00E26C93" w14:paraId="1D15F046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3386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4BDC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08E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1397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7AA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</w:tr>
      <w:tr w:rsidR="00E26C93" w14:paraId="4F7CC87E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693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48798" w14:textId="7600CE1A" w:rsidR="00E26C93" w:rsidRDefault="00E26C93" w:rsidP="008A6E9A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8 </w:t>
            </w:r>
            <w:r w:rsidR="003942B2">
              <w:rPr>
                <w:rFonts w:ascii="Times New Roman" w:hAnsi="Times New Roman"/>
                <w:b/>
                <w:lang w:eastAsia="en-US"/>
              </w:rPr>
              <w:t>88</w:t>
            </w:r>
            <w:r w:rsidR="008A6E9A">
              <w:rPr>
                <w:rFonts w:ascii="Times New Roman" w:hAnsi="Times New Roman"/>
                <w:b/>
                <w:lang w:eastAsia="en-US"/>
              </w:rPr>
              <w:t>5,0</w:t>
            </w:r>
            <w:r w:rsidR="003942B2">
              <w:rPr>
                <w:rFonts w:ascii="Times New Roman" w:hAnsi="Times New Roman"/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D4F9" w14:textId="4A4F5C45" w:rsidR="00E26C93" w:rsidRDefault="0066063D" w:rsidP="008A6E9A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  <w:r w:rsidR="00E26C93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8A6E9A">
              <w:rPr>
                <w:rFonts w:ascii="Times New Roman" w:hAnsi="Times New Roman"/>
                <w:b/>
                <w:szCs w:val="28"/>
              </w:rPr>
              <w:t>716</w:t>
            </w:r>
            <w:r w:rsidR="00E26C93">
              <w:rPr>
                <w:rFonts w:ascii="Times New Roman" w:hAnsi="Times New Roman"/>
                <w:b/>
                <w:szCs w:val="28"/>
              </w:rPr>
              <w:t>,</w:t>
            </w:r>
            <w:r w:rsidR="008A6E9A">
              <w:rPr>
                <w:rFonts w:ascii="Times New Roman" w:hAnsi="Times New Roman"/>
                <w:b/>
                <w:szCs w:val="28"/>
              </w:rPr>
              <w:t>9</w:t>
            </w:r>
            <w:r w:rsidR="003942B2">
              <w:rPr>
                <w:rFonts w:ascii="Times New Roman" w:hAnsi="Times New Roman"/>
                <w:b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10696" w14:textId="79DCA08B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>6238,9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6FD3" w14:textId="6D6E3B52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>4208,2</w:t>
            </w:r>
          </w:p>
        </w:tc>
      </w:tr>
      <w:tr w:rsidR="00E26C93" w14:paraId="0FEFD468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779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CD2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89 713,1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51CF3" w14:textId="355452C2" w:rsidR="00E26C93" w:rsidRPr="003942B2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3942B2">
              <w:rPr>
                <w:rFonts w:ascii="Times New Roman" w:hAnsi="Times New Roman"/>
                <w:b/>
                <w:lang w:eastAsia="en-US"/>
              </w:rPr>
              <w:t>89 713,1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48758" w14:textId="7A4F2BFB" w:rsidR="00E26C93" w:rsidRDefault="005A2724" w:rsidP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40066,5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188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E26C93" w14:paraId="3CB8E9B0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464E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105C7" w14:textId="4A8A213B" w:rsidR="00E26C93" w:rsidRPr="003942B2" w:rsidRDefault="003942B2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942B2">
              <w:rPr>
                <w:rFonts w:ascii="Times New Roman" w:hAnsi="Times New Roman"/>
                <w:b/>
                <w:lang w:eastAsia="en-US"/>
              </w:rPr>
              <w:t>10 429,9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A54A" w14:textId="6E6305A7" w:rsidR="00E26C93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3942B2">
              <w:rPr>
                <w:rFonts w:ascii="Times New Roman" w:hAnsi="Times New Roman"/>
                <w:b/>
                <w:lang w:eastAsia="en-US"/>
              </w:rPr>
              <w:t>10 429,9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0DB5" w14:textId="6DCFCC23" w:rsidR="00E26C93" w:rsidRDefault="005A2724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C1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</w:tbl>
    <w:p w14:paraId="1CE9E705" w14:textId="77777777" w:rsidR="00E26C93" w:rsidRDefault="00E26C93" w:rsidP="00E26C93">
      <w:pPr>
        <w:ind w:firstLine="0"/>
        <w:rPr>
          <w:rFonts w:ascii="Times New Roman" w:hAnsi="Times New Roman"/>
          <w:szCs w:val="28"/>
          <w:lang w:eastAsia="ru-RU"/>
        </w:rPr>
      </w:pPr>
    </w:p>
    <w:p w14:paraId="54507BBD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14:paraId="2EA7E218" w14:textId="77777777" w:rsidR="00E26C93" w:rsidRDefault="00E26C93" w:rsidP="00E26C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99983CA" w14:textId="4E36D68C" w:rsidR="00E26C93" w:rsidRDefault="00E26C93" w:rsidP="00E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hAnsi="Times New Roman"/>
          <w:sz w:val="28"/>
          <w:szCs w:val="28"/>
        </w:rPr>
        <w:t>Вробьёвского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1161CAC1" w14:textId="77777777" w:rsidR="00E26C93" w:rsidRDefault="00E26C93" w:rsidP="00E26C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FAC1704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FBEA8A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7E996D4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74C0BD8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6F4C96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Г.В.Саломатина</w:t>
      </w:r>
      <w:proofErr w:type="spellEnd"/>
    </w:p>
    <w:p w14:paraId="27D9FEA5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lang w:eastAsia="ru-RU"/>
        </w:rPr>
      </w:pPr>
    </w:p>
    <w:p w14:paraId="710AC5FF" w14:textId="77777777" w:rsidR="00E26C93" w:rsidRDefault="00E26C93" w:rsidP="00E26C93">
      <w:pPr>
        <w:suppressAutoHyphens w:val="0"/>
        <w:rPr>
          <w:lang w:eastAsia="ru-RU"/>
        </w:rPr>
      </w:pPr>
    </w:p>
    <w:p w14:paraId="455AC178" w14:textId="77777777" w:rsidR="00E26C93" w:rsidRDefault="00E26C93" w:rsidP="00E26C93">
      <w:pPr>
        <w:suppressAutoHyphens w:val="0"/>
        <w:rPr>
          <w:lang w:eastAsia="ru-RU"/>
        </w:rPr>
      </w:pPr>
    </w:p>
    <w:p w14:paraId="45BCFFEB" w14:textId="77777777" w:rsidR="00E26C93" w:rsidRDefault="00E26C93" w:rsidP="00E26C93">
      <w:pPr>
        <w:ind w:firstLine="720"/>
        <w:rPr>
          <w:rFonts w:ascii="Times New Roman" w:hAnsi="Times New Roman"/>
          <w:i/>
          <w:iCs/>
          <w:szCs w:val="28"/>
        </w:rPr>
      </w:pPr>
    </w:p>
    <w:p w14:paraId="0BE24406" w14:textId="77777777" w:rsidR="00AE4E29" w:rsidRDefault="00AE4E29"/>
    <w:sectPr w:rsidR="00AE4E29" w:rsidSect="00971A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93"/>
    <w:rsid w:val="0027706E"/>
    <w:rsid w:val="003942B2"/>
    <w:rsid w:val="00453F0D"/>
    <w:rsid w:val="005A2724"/>
    <w:rsid w:val="0066063D"/>
    <w:rsid w:val="007A4E60"/>
    <w:rsid w:val="008A6E9A"/>
    <w:rsid w:val="00940D9F"/>
    <w:rsid w:val="00971A69"/>
    <w:rsid w:val="00AE4E29"/>
    <w:rsid w:val="00B36D46"/>
    <w:rsid w:val="00CE54A1"/>
    <w:rsid w:val="00E26C93"/>
    <w:rsid w:val="00F55C6F"/>
    <w:rsid w:val="00F8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2024-03-27T12:36:00Z</cp:lastPrinted>
  <dcterms:created xsi:type="dcterms:W3CDTF">2024-03-27T12:37:00Z</dcterms:created>
  <dcterms:modified xsi:type="dcterms:W3CDTF">2024-04-01T06:35:00Z</dcterms:modified>
</cp:coreProperties>
</file>