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ВОРОБЬЕВСКОГО</w:t>
      </w:r>
      <w:r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2CA854E1" w:rsidR="00537B56" w:rsidRDefault="00537B56" w:rsidP="00537B56">
      <w:pPr>
        <w:rPr>
          <w:u w:val="single"/>
        </w:rPr>
      </w:pPr>
      <w:r>
        <w:rPr>
          <w:sz w:val="28"/>
          <w:szCs w:val="28"/>
          <w:u w:val="single"/>
        </w:rPr>
        <w:t xml:space="preserve">От   </w:t>
      </w:r>
      <w:r>
        <w:rPr>
          <w:sz w:val="28"/>
          <w:szCs w:val="28"/>
          <w:u w:val="single"/>
        </w:rPr>
        <w:t xml:space="preserve">31 </w:t>
      </w:r>
      <w:proofErr w:type="gramStart"/>
      <w:r>
        <w:rPr>
          <w:sz w:val="28"/>
          <w:szCs w:val="28"/>
          <w:u w:val="single"/>
        </w:rPr>
        <w:t>июля</w:t>
      </w:r>
      <w:r>
        <w:rPr>
          <w:sz w:val="28"/>
          <w:szCs w:val="28"/>
          <w:u w:val="single"/>
        </w:rPr>
        <w:t xml:space="preserve">  2023</w:t>
      </w:r>
      <w:proofErr w:type="gramEnd"/>
      <w:r>
        <w:rPr>
          <w:sz w:val="28"/>
          <w:szCs w:val="28"/>
          <w:u w:val="single"/>
        </w:rPr>
        <w:t xml:space="preserve">г.  </w:t>
      </w:r>
      <w:proofErr w:type="gramStart"/>
      <w:r>
        <w:rPr>
          <w:sz w:val="28"/>
          <w:szCs w:val="28"/>
          <w:u w:val="single"/>
        </w:rPr>
        <w:t xml:space="preserve">№ 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115</w:t>
      </w:r>
      <w:proofErr w:type="gramEnd"/>
      <w:r>
        <w:rPr>
          <w:u w:val="single"/>
        </w:rPr>
        <w:t xml:space="preserve">    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77777777" w:rsidR="00537B56" w:rsidRDefault="00537B56" w:rsidP="00537B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Воробьевского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Воробьевского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6C7F8A42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Воробьевского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Воробьевского муниципального района Воронежской </w:t>
      </w:r>
      <w:proofErr w:type="gramStart"/>
      <w:r>
        <w:rPr>
          <w:sz w:val="28"/>
          <w:szCs w:val="28"/>
        </w:rPr>
        <w:t>области »</w:t>
      </w:r>
      <w:proofErr w:type="gramEnd"/>
      <w:r>
        <w:rPr>
          <w:sz w:val="28"/>
          <w:szCs w:val="28"/>
        </w:rPr>
        <w:t xml:space="preserve"> следующие изменения: </w:t>
      </w:r>
    </w:p>
    <w:p w14:paraId="4C7AB6EF" w14:textId="77777777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537"/>
        <w:gridCol w:w="5183"/>
      </w:tblGrid>
      <w:tr w:rsidR="00537B56" w14:paraId="69E8CE88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b/>
                <w:sz w:val="24"/>
                <w:szCs w:val="24"/>
                <w:lang w:eastAsia="en-US"/>
              </w:rPr>
              <w:t>16 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321,449  тыс.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234C8B8E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</w:t>
            </w:r>
            <w:proofErr w:type="gramStart"/>
            <w:r>
              <w:rPr>
                <w:sz w:val="24"/>
                <w:szCs w:val="24"/>
                <w:lang w:eastAsia="en-US"/>
              </w:rPr>
              <w:t>поселения  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15 435,249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</w:t>
            </w:r>
            <w:proofErr w:type="gramStart"/>
            <w:r>
              <w:rPr>
                <w:spacing w:val="-8"/>
                <w:sz w:val="24"/>
                <w:szCs w:val="24"/>
                <w:lang w:eastAsia="en-US"/>
              </w:rPr>
              <w:t xml:space="preserve">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14:paraId="407630B3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муниципальными  финансами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                      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pacing w:val="-9"/>
                <w:sz w:val="24"/>
                <w:szCs w:val="24"/>
                <w:lang w:eastAsia="en-US"/>
              </w:rPr>
              <w:lastRenderedPageBreak/>
              <w:t>Подпрограмма  2</w:t>
            </w:r>
            <w:proofErr w:type="gramEnd"/>
            <w:r>
              <w:rPr>
                <w:spacing w:val="-9"/>
                <w:sz w:val="24"/>
                <w:szCs w:val="24"/>
                <w:lang w:eastAsia="en-US"/>
              </w:rPr>
              <w:t xml:space="preserve">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  <w:p w14:paraId="0939066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реализации  муниципальной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программы – </w:t>
            </w:r>
            <w:r>
              <w:rPr>
                <w:b/>
                <w:sz w:val="24"/>
                <w:szCs w:val="24"/>
                <w:lang w:eastAsia="en-US"/>
              </w:rPr>
              <w:t>15 435,249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муниципальной  программы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199"/>
              <w:gridCol w:w="1638"/>
              <w:gridCol w:w="1295"/>
            </w:tblGrid>
            <w:tr w:rsidR="00537B56" w14:paraId="45A9E435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1D93E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074DACAD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A4A098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7 116,539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6 833,339</w:t>
                  </w:r>
                </w:p>
              </w:tc>
            </w:tr>
            <w:tr w:rsidR="00537B56" w14:paraId="272A3CE8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E618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296,2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537B56" w14:paraId="689B1C01" w14:textId="77777777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6F47C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306,8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77777777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>
              <w:rPr>
                <w:b/>
                <w:sz w:val="24"/>
                <w:szCs w:val="24"/>
                <w:lang w:eastAsia="en-US"/>
              </w:rPr>
              <w:t>15 435,249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537B56" w14:paraId="49916791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2461D5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1BABD450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3EFDB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7 116,539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6 833,339</w:t>
                  </w:r>
                </w:p>
              </w:tc>
            </w:tr>
            <w:tr w:rsidR="00537B56" w14:paraId="5E7CA914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CD49C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537B56" w14:paraId="249C6D8F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6F4B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</w:t>
      </w:r>
      <w:proofErr w:type="gramStart"/>
      <w:r>
        <w:rPr>
          <w:sz w:val="28"/>
          <w:szCs w:val="28"/>
        </w:rPr>
        <w:t xml:space="preserve">–  </w:t>
      </w:r>
      <w:r>
        <w:rPr>
          <w:b/>
          <w:sz w:val="24"/>
          <w:szCs w:val="24"/>
        </w:rPr>
        <w:t>15</w:t>
      </w:r>
      <w:proofErr w:type="gramEnd"/>
      <w:r>
        <w:rPr>
          <w:b/>
          <w:sz w:val="24"/>
          <w:szCs w:val="24"/>
        </w:rPr>
        <w:t> 435,249</w:t>
      </w: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537B56" w14:paraId="74C2DB6B" w14:textId="77777777" w:rsidTr="00537B56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9F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537B56" w14:paraId="427BB6A5" w14:textId="77777777" w:rsidTr="00537B56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2711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7 116,539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6 833,339</w:t>
            </w:r>
          </w:p>
        </w:tc>
      </w:tr>
      <w:tr w:rsidR="00537B56" w14:paraId="724D77C9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40D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4 496,89</w:t>
            </w:r>
          </w:p>
        </w:tc>
      </w:tr>
      <w:tr w:rsidR="00537B56" w14:paraId="09840DBB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A4B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4 105,02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p w14:paraId="79B88458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56"/>
    <w:rsid w:val="00537B56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  <w15:chartTrackingRefBased/>
  <w15:docId w15:val="{BEA4DE88-6995-411D-9464-8A67DD7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2023-08-01T12:39:00Z</dcterms:created>
  <dcterms:modified xsi:type="dcterms:W3CDTF">2023-08-01T12:43:00Z</dcterms:modified>
</cp:coreProperties>
</file>